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F4B03" w14:textId="555DA912" w:rsidR="00F17F5E" w:rsidRDefault="00F17F5E" w:rsidP="00F17F5E">
      <w:pPr>
        <w:pStyle w:val="3GPPHeader"/>
        <w:spacing w:after="60"/>
      </w:pPr>
      <w:r>
        <w:t>3GPP TSG-RAN WG1 Meeting #</w:t>
      </w:r>
      <w:r w:rsidR="00D53AC8">
        <w:t>10</w:t>
      </w:r>
      <w:r w:rsidR="002E0F3C">
        <w:t>4</w:t>
      </w:r>
      <w:r w:rsidR="00CF4F41">
        <w:t>-</w:t>
      </w:r>
      <w:r w:rsidR="00CA145E">
        <w:t>bis-</w:t>
      </w:r>
      <w:r w:rsidR="00CF4F41">
        <w:t>e</w:t>
      </w:r>
      <w:r>
        <w:tab/>
      </w:r>
      <w:r w:rsidR="00AD6362" w:rsidRPr="00AD6362">
        <w:t>R1-2103724</w:t>
      </w:r>
    </w:p>
    <w:p w14:paraId="492457AB" w14:textId="78A33F47" w:rsidR="00B0348E" w:rsidRPr="00CE0424" w:rsidRDefault="001B2831" w:rsidP="00F17F5E">
      <w:pPr>
        <w:pStyle w:val="3GPPHeader"/>
        <w:spacing w:after="60"/>
      </w:pPr>
      <w:r>
        <w:t>e-Meeting</w:t>
      </w:r>
      <w:r w:rsidR="00D53AC8" w:rsidRPr="00D53AC8">
        <w:t xml:space="preserve">, </w:t>
      </w:r>
      <w:r w:rsidR="00CA145E" w:rsidRPr="00CA145E">
        <w:t>April 12</w:t>
      </w:r>
      <w:r w:rsidR="00CA145E" w:rsidRPr="00CA145E">
        <w:rPr>
          <w:vertAlign w:val="superscript"/>
        </w:rPr>
        <w:t>th</w:t>
      </w:r>
      <w:r w:rsidR="00CA145E" w:rsidRPr="00CA145E">
        <w:t xml:space="preserve"> – 20</w:t>
      </w:r>
      <w:r w:rsidR="00CA145E" w:rsidRPr="00CA145E">
        <w:rPr>
          <w:vertAlign w:val="superscript"/>
        </w:rPr>
        <w:t>th</w:t>
      </w:r>
      <w:r w:rsidR="00CA145E" w:rsidRPr="00CA145E">
        <w:t xml:space="preserve">, </w:t>
      </w:r>
      <w:r w:rsidR="002E0F3C" w:rsidRPr="002E0F3C">
        <w:t>2021</w:t>
      </w:r>
    </w:p>
    <w:p w14:paraId="60A5317D" w14:textId="77777777" w:rsidR="00E90E49" w:rsidRPr="00CE0424" w:rsidRDefault="00E90E49" w:rsidP="00357380">
      <w:pPr>
        <w:pStyle w:val="3GPPHeader"/>
      </w:pPr>
    </w:p>
    <w:p w14:paraId="3C6869D1" w14:textId="0CCBDC20" w:rsidR="00E90E49" w:rsidRPr="00A73654" w:rsidRDefault="00E90E49" w:rsidP="00311702">
      <w:pPr>
        <w:pStyle w:val="3GPPHeader"/>
        <w:rPr>
          <w:sz w:val="22"/>
          <w:szCs w:val="22"/>
          <w:lang w:val="en-US"/>
        </w:rPr>
      </w:pPr>
      <w:r w:rsidRPr="00A73654">
        <w:rPr>
          <w:sz w:val="22"/>
          <w:szCs w:val="22"/>
          <w:lang w:val="en-US"/>
        </w:rPr>
        <w:t>Agenda Item:</w:t>
      </w:r>
      <w:r w:rsidRPr="00A73654">
        <w:rPr>
          <w:sz w:val="22"/>
          <w:szCs w:val="22"/>
          <w:lang w:val="en-US"/>
        </w:rPr>
        <w:tab/>
      </w:r>
      <w:r w:rsidR="001E0F95" w:rsidRPr="000D3A90">
        <w:rPr>
          <w:sz w:val="22"/>
          <w:szCs w:val="22"/>
          <w:lang w:val="en-US"/>
        </w:rPr>
        <w:t>8</w:t>
      </w:r>
      <w:r w:rsidR="00615904" w:rsidRPr="000D3A90">
        <w:rPr>
          <w:sz w:val="22"/>
          <w:szCs w:val="22"/>
          <w:lang w:val="en-US"/>
        </w:rPr>
        <w:t>.</w:t>
      </w:r>
      <w:r w:rsidR="001E0F95" w:rsidRPr="000D3A90">
        <w:rPr>
          <w:sz w:val="22"/>
          <w:szCs w:val="22"/>
          <w:lang w:val="en-US"/>
        </w:rPr>
        <w:t>9</w:t>
      </w:r>
      <w:r w:rsidR="00615904" w:rsidRPr="000D3A90">
        <w:rPr>
          <w:sz w:val="22"/>
          <w:szCs w:val="22"/>
          <w:lang w:val="en-US"/>
        </w:rPr>
        <w:t>.</w:t>
      </w:r>
      <w:r w:rsidR="001E0F95" w:rsidRPr="000D3A90">
        <w:rPr>
          <w:sz w:val="22"/>
          <w:szCs w:val="22"/>
          <w:lang w:val="en-US"/>
        </w:rPr>
        <w:t>2</w:t>
      </w:r>
    </w:p>
    <w:p w14:paraId="0CB055DD" w14:textId="122282D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629AC88"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66352278"/>
      <w:r w:rsidR="00615904" w:rsidRPr="00615904">
        <w:rPr>
          <w:sz w:val="22"/>
          <w:szCs w:val="22"/>
        </w:rPr>
        <w:t>Support of 14</w:t>
      </w:r>
      <w:r w:rsidR="008B4088">
        <w:rPr>
          <w:sz w:val="22"/>
          <w:szCs w:val="22"/>
        </w:rPr>
        <w:t xml:space="preserve"> </w:t>
      </w:r>
      <w:r w:rsidR="00615904" w:rsidRPr="00615904">
        <w:rPr>
          <w:sz w:val="22"/>
          <w:szCs w:val="22"/>
        </w:rPr>
        <w:t>HARQ processes in DL in LTE-MTC</w:t>
      </w:r>
      <w:bookmarkEnd w:id="0"/>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B31E981"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540B70">
        <w:rPr>
          <w:rFonts w:ascii="Times New Roman" w:hAnsi="Times New Roman"/>
        </w:rPr>
        <w:t>Additional</w:t>
      </w:r>
      <w:r w:rsidR="00D53AC8" w:rsidRPr="00D53AC8">
        <w:rPr>
          <w:rFonts w:ascii="Times New Roman" w:hAnsi="Times New Roman"/>
        </w:rPr>
        <w:t xml:space="preserve">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615904">
        <w:rPr>
          <w:rFonts w:ascii="Times New Roman" w:hAnsi="Times New Roman"/>
        </w:rPr>
        <w:t>LTE-MTC</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615904">
        <w:trPr>
          <w:trHeight w:val="564"/>
        </w:trPr>
        <w:tc>
          <w:tcPr>
            <w:tcW w:w="9655" w:type="dxa"/>
            <w:tcBorders>
              <w:top w:val="double" w:sz="4" w:space="0" w:color="auto"/>
              <w:left w:val="single" w:sz="4" w:space="0" w:color="auto"/>
              <w:bottom w:val="single" w:sz="4" w:space="0" w:color="auto"/>
              <w:right w:val="single" w:sz="4" w:space="0" w:color="auto"/>
            </w:tcBorders>
            <w:hideMark/>
          </w:tcPr>
          <w:p w14:paraId="1E5CFA0D" w14:textId="6374B810" w:rsidR="00B74A08" w:rsidRPr="00615904" w:rsidRDefault="00615904" w:rsidP="00ED1223">
            <w:pPr>
              <w:pStyle w:val="ListParagraph"/>
              <w:numPr>
                <w:ilvl w:val="0"/>
                <w:numId w:val="16"/>
              </w:numPr>
              <w:rPr>
                <w:rFonts w:ascii="Times New Roman" w:eastAsia="DengXian" w:hAnsi="Times New Roman"/>
                <w:sz w:val="18"/>
                <w:lang w:val="en-US" w:eastAsia="zh-CN"/>
              </w:rPr>
            </w:pPr>
            <w:bookmarkStart w:id="1" w:name="_Hlk31052369"/>
            <w:r w:rsidRPr="00D3249E">
              <w:rPr>
                <w:rFonts w:ascii="Times New Roman" w:eastAsia="DengXian" w:hAnsi="Times New Roman"/>
                <w:sz w:val="18"/>
                <w:lang w:val="en-US" w:eastAsia="zh-CN"/>
              </w:rPr>
              <w:t xml:space="preserve">Support additional PDSCH scheduling delay for introduction of 14-HARQ processes in DL, for </w:t>
            </w:r>
            <w:bookmarkStart w:id="2" w:name="_Hlk31108863"/>
            <w:r w:rsidRPr="00D3249E">
              <w:rPr>
                <w:rFonts w:ascii="Times New Roman" w:eastAsia="DengXian" w:hAnsi="Times New Roman"/>
                <w:sz w:val="18"/>
                <w:lang w:val="en-US" w:eastAsia="zh-CN"/>
              </w:rPr>
              <w:t>HD-FDD Cat M1 UEs</w:t>
            </w:r>
            <w:bookmarkEnd w:id="1"/>
            <w:bookmarkEnd w:id="2"/>
            <w:r w:rsidRPr="00D3249E">
              <w:rPr>
                <w:rFonts w:ascii="Times New Roman" w:eastAsia="DengXian" w:hAnsi="Times New Roman"/>
                <w:sz w:val="18"/>
                <w:lang w:val="en-US" w:eastAsia="zh-CN"/>
              </w:rPr>
              <w:t>. [LTE-MTC] [RAN1]</w:t>
            </w:r>
          </w:p>
        </w:tc>
      </w:tr>
    </w:tbl>
    <w:p w14:paraId="2AF049EA" w14:textId="77777777" w:rsidR="00615904" w:rsidRDefault="00615904" w:rsidP="00770C89">
      <w:pPr>
        <w:pStyle w:val="BodyText"/>
        <w:rPr>
          <w:rFonts w:ascii="Times New Roman" w:hAnsi="Times New Roman"/>
        </w:rPr>
      </w:pPr>
    </w:p>
    <w:p w14:paraId="11984A22" w14:textId="12D3A383" w:rsidR="00D26182" w:rsidRDefault="009E2563" w:rsidP="00770C89">
      <w:pPr>
        <w:pStyle w:val="BodyText"/>
        <w:rPr>
          <w:rFonts w:ascii="Times New Roman" w:hAnsi="Times New Roman"/>
        </w:rPr>
      </w:pPr>
      <w:r w:rsidRPr="00D0713C">
        <w:rPr>
          <w:rFonts w:ascii="Times New Roman" w:hAnsi="Times New Roman"/>
        </w:rPr>
        <w:t xml:space="preserve">In </w:t>
      </w:r>
      <w:r w:rsidR="00D26182">
        <w:rPr>
          <w:rFonts w:ascii="Times New Roman" w:hAnsi="Times New Roman"/>
        </w:rPr>
        <w:t>RAN1 #10</w:t>
      </w:r>
      <w:r w:rsidR="00B2736D">
        <w:rPr>
          <w:rFonts w:ascii="Times New Roman" w:hAnsi="Times New Roman"/>
        </w:rPr>
        <w:t>4</w:t>
      </w:r>
      <w:r w:rsidR="00D26182">
        <w:rPr>
          <w:rFonts w:ascii="Times New Roman" w:hAnsi="Times New Roman"/>
        </w:rPr>
        <w:t>e, the following agreements were made [</w:t>
      </w:r>
      <w:r w:rsidR="002A6804">
        <w:rPr>
          <w:rFonts w:ascii="Times New Roman" w:hAnsi="Times New Roman"/>
        </w:rPr>
        <w:t>2</w:t>
      </w:r>
      <w:r w:rsidR="00D26182">
        <w:rPr>
          <w:rFonts w:ascii="Times New Roman" w:hAnsi="Times New Roman"/>
        </w:rPr>
        <w:t>].</w:t>
      </w:r>
    </w:p>
    <w:tbl>
      <w:tblPr>
        <w:tblStyle w:val="TableGrid"/>
        <w:tblW w:w="9633" w:type="dxa"/>
        <w:tblBorders>
          <w:top w:val="double" w:sz="4" w:space="0" w:color="auto"/>
        </w:tblBorders>
        <w:tblLook w:val="04A0" w:firstRow="1" w:lastRow="0" w:firstColumn="1" w:lastColumn="0" w:noHBand="0" w:noVBand="1"/>
      </w:tblPr>
      <w:tblGrid>
        <w:gridCol w:w="9633"/>
      </w:tblGrid>
      <w:tr w:rsidR="00B2736D" w14:paraId="637A73FE" w14:textId="77777777" w:rsidTr="00D3249E">
        <w:trPr>
          <w:trHeight w:val="2526"/>
        </w:trPr>
        <w:tc>
          <w:tcPr>
            <w:tcW w:w="9633" w:type="dxa"/>
          </w:tcPr>
          <w:p w14:paraId="0A6B6345" w14:textId="77777777" w:rsidR="00B2736D" w:rsidRPr="00B2736D" w:rsidRDefault="00B2736D" w:rsidP="00B2736D">
            <w:pPr>
              <w:overflowPunct/>
              <w:autoSpaceDE/>
              <w:autoSpaceDN/>
              <w:adjustRightInd/>
              <w:spacing w:after="0"/>
              <w:ind w:left="1440" w:hanging="1440"/>
              <w:textAlignment w:val="auto"/>
              <w:rPr>
                <w:rFonts w:ascii="Times" w:eastAsia="Batang" w:hAnsi="Times" w:cs="Times"/>
                <w:b/>
                <w:sz w:val="18"/>
                <w:szCs w:val="18"/>
                <w:highlight w:val="green"/>
                <w:lang w:eastAsia="x-none"/>
              </w:rPr>
            </w:pPr>
            <w:r w:rsidRPr="00B2736D">
              <w:rPr>
                <w:rFonts w:ascii="Times" w:eastAsia="Batang" w:hAnsi="Times" w:cs="Times"/>
                <w:b/>
                <w:sz w:val="18"/>
                <w:szCs w:val="18"/>
                <w:highlight w:val="green"/>
                <w:lang w:eastAsia="x-none"/>
              </w:rPr>
              <w:t>Agreement</w:t>
            </w:r>
          </w:p>
          <w:p w14:paraId="54CBF15B" w14:textId="77777777" w:rsidR="00B2736D" w:rsidRPr="00B2736D" w:rsidRDefault="00B2736D" w:rsidP="00B2736D">
            <w:pPr>
              <w:spacing w:after="0"/>
              <w:jc w:val="both"/>
              <w:rPr>
                <w:rFonts w:ascii="Times" w:eastAsia="Times New Roman" w:hAnsi="Times" w:cs="Times"/>
                <w:sz w:val="18"/>
                <w:szCs w:val="18"/>
                <w:lang w:eastAsia="zh-CN"/>
              </w:rPr>
            </w:pPr>
            <w:r w:rsidRPr="00B2736D">
              <w:rPr>
                <w:rFonts w:ascii="Times" w:eastAsia="Times New Roman" w:hAnsi="Times" w:cs="Times"/>
                <w:sz w:val="18"/>
                <w:szCs w:val="18"/>
                <w:lang w:eastAsia="zh-CN"/>
              </w:rPr>
              <w:t>The PDSCH scheduling delay for the PUCCH non-repetition case (i.e., PUCCH repetitions = 1):</w:t>
            </w:r>
          </w:p>
          <w:p w14:paraId="2EF71F1B" w14:textId="77777777" w:rsidR="00B2736D" w:rsidRPr="00B2736D" w:rsidRDefault="00B2736D" w:rsidP="00B2736D">
            <w:pPr>
              <w:numPr>
                <w:ilvl w:val="0"/>
                <w:numId w:val="34"/>
              </w:numPr>
              <w:overflowPunct/>
              <w:autoSpaceDE/>
              <w:autoSpaceDN/>
              <w:adjustRightInd/>
              <w:spacing w:after="0"/>
              <w:textAlignment w:val="auto"/>
              <w:rPr>
                <w:rFonts w:ascii="Times" w:eastAsia="Batang" w:hAnsi="Times"/>
                <w:sz w:val="18"/>
                <w:szCs w:val="20"/>
                <w:lang w:eastAsia="x-none"/>
              </w:rPr>
            </w:pPr>
            <w:r w:rsidRPr="00B2736D">
              <w:rPr>
                <w:rFonts w:ascii="Times" w:eastAsia="Batang" w:hAnsi="Times"/>
                <w:sz w:val="18"/>
                <w:szCs w:val="20"/>
                <w:lang w:eastAsia="x-none"/>
              </w:rPr>
              <w:t>2 BL/CE DL subframes.</w:t>
            </w:r>
          </w:p>
          <w:p w14:paraId="597109A0" w14:textId="77777777" w:rsidR="00B2736D" w:rsidRPr="00B2736D" w:rsidRDefault="00B2736D" w:rsidP="00B2736D">
            <w:pPr>
              <w:numPr>
                <w:ilvl w:val="0"/>
                <w:numId w:val="34"/>
              </w:numPr>
              <w:overflowPunct/>
              <w:autoSpaceDE/>
              <w:autoSpaceDN/>
              <w:adjustRightInd/>
              <w:spacing w:after="0"/>
              <w:textAlignment w:val="auto"/>
              <w:rPr>
                <w:rFonts w:ascii="Times" w:eastAsia="Batang" w:hAnsi="Times"/>
                <w:sz w:val="18"/>
                <w:szCs w:val="20"/>
                <w:lang w:eastAsia="x-none"/>
              </w:rPr>
            </w:pPr>
            <w:r w:rsidRPr="00B2736D">
              <w:rPr>
                <w:rFonts w:ascii="Times" w:eastAsia="Batang" w:hAnsi="Times"/>
                <w:sz w:val="18"/>
                <w:szCs w:val="20"/>
                <w:lang w:eastAsia="x-none"/>
              </w:rPr>
              <w:t xml:space="preserve">The PDSCH scheduling delay of 7 is expressed as: </w:t>
            </w:r>
          </w:p>
          <w:p w14:paraId="608B2F84" w14:textId="77777777" w:rsidR="00B2736D" w:rsidRPr="00B2736D" w:rsidRDefault="00B2736D" w:rsidP="00B2736D">
            <w:pPr>
              <w:numPr>
                <w:ilvl w:val="1"/>
                <w:numId w:val="34"/>
              </w:numPr>
              <w:overflowPunct/>
              <w:autoSpaceDE/>
              <w:autoSpaceDN/>
              <w:adjustRightInd/>
              <w:spacing w:after="0"/>
              <w:textAlignment w:val="auto"/>
              <w:rPr>
                <w:rFonts w:ascii="Times" w:eastAsia="Batang" w:hAnsi="Times"/>
                <w:sz w:val="18"/>
                <w:szCs w:val="20"/>
                <w:lang w:eastAsia="x-none"/>
              </w:rPr>
            </w:pPr>
            <w:r w:rsidRPr="00B2736D">
              <w:rPr>
                <w:rFonts w:ascii="Times" w:eastAsia="Batang" w:hAnsi="Times"/>
                <w:sz w:val="18"/>
                <w:szCs w:val="20"/>
                <w:lang w:eastAsia="x-none"/>
              </w:rPr>
              <w:t>1 BL/CE DL subframe + 1 subframe + [3 subframes] + 1 subframe + 1 BL/CE DL subframe.</w:t>
            </w:r>
          </w:p>
          <w:p w14:paraId="56AAC679" w14:textId="77777777" w:rsidR="00B2736D" w:rsidRPr="00B2736D" w:rsidRDefault="00B2736D" w:rsidP="00B2736D">
            <w:pPr>
              <w:numPr>
                <w:ilvl w:val="1"/>
                <w:numId w:val="34"/>
              </w:numPr>
              <w:overflowPunct/>
              <w:autoSpaceDE/>
              <w:autoSpaceDN/>
              <w:adjustRightInd/>
              <w:spacing w:after="0"/>
              <w:textAlignment w:val="auto"/>
              <w:rPr>
                <w:rFonts w:ascii="Times" w:eastAsia="Batang" w:hAnsi="Times"/>
                <w:sz w:val="18"/>
                <w:szCs w:val="20"/>
                <w:lang w:eastAsia="x-none"/>
              </w:rPr>
            </w:pPr>
            <w:r w:rsidRPr="00B2736D">
              <w:rPr>
                <w:rFonts w:ascii="Times" w:eastAsia="Batang" w:hAnsi="Times"/>
                <w:sz w:val="18"/>
                <w:szCs w:val="20"/>
                <w:lang w:eastAsia="x-none"/>
              </w:rPr>
              <w:t>1 subframe + [3 subframes] + 1 subframe + 2 BL/CE DL subframes.</w:t>
            </w:r>
          </w:p>
          <w:p w14:paraId="410032FD" w14:textId="77777777" w:rsidR="00B2736D" w:rsidRPr="00D3249E" w:rsidRDefault="00B2736D" w:rsidP="002E0F3C">
            <w:pPr>
              <w:overflowPunct/>
              <w:autoSpaceDE/>
              <w:autoSpaceDN/>
              <w:adjustRightInd/>
              <w:spacing w:after="0"/>
              <w:jc w:val="both"/>
              <w:textAlignment w:val="auto"/>
              <w:rPr>
                <w:sz w:val="16"/>
                <w:szCs w:val="14"/>
              </w:rPr>
            </w:pPr>
          </w:p>
          <w:p w14:paraId="13B65396" w14:textId="77777777" w:rsidR="00B2736D" w:rsidRPr="00B2736D" w:rsidRDefault="00B2736D" w:rsidP="00B2736D">
            <w:pPr>
              <w:overflowPunct/>
              <w:autoSpaceDE/>
              <w:autoSpaceDN/>
              <w:adjustRightInd/>
              <w:spacing w:after="0"/>
              <w:ind w:left="1440" w:hanging="1440"/>
              <w:textAlignment w:val="auto"/>
              <w:rPr>
                <w:rFonts w:ascii="Times" w:eastAsia="Batang" w:hAnsi="Times" w:cs="Times"/>
                <w:b/>
                <w:sz w:val="18"/>
                <w:szCs w:val="18"/>
                <w:highlight w:val="green"/>
                <w:lang w:eastAsia="x-none"/>
              </w:rPr>
            </w:pPr>
            <w:r w:rsidRPr="00B2736D">
              <w:rPr>
                <w:rFonts w:ascii="Times" w:eastAsia="Batang" w:hAnsi="Times" w:cs="Times"/>
                <w:b/>
                <w:sz w:val="18"/>
                <w:szCs w:val="18"/>
                <w:highlight w:val="green"/>
                <w:lang w:eastAsia="x-none"/>
              </w:rPr>
              <w:t>Agreement</w:t>
            </w:r>
          </w:p>
          <w:p w14:paraId="54B14E73" w14:textId="77777777" w:rsidR="00B2736D" w:rsidRPr="00B2736D" w:rsidRDefault="00B2736D" w:rsidP="00B2736D">
            <w:pPr>
              <w:spacing w:after="0"/>
              <w:jc w:val="both"/>
              <w:rPr>
                <w:rFonts w:ascii="Times" w:eastAsia="Times New Roman" w:hAnsi="Times" w:cs="Times"/>
                <w:sz w:val="18"/>
                <w:szCs w:val="18"/>
                <w:lang w:eastAsia="zh-CN"/>
              </w:rPr>
            </w:pPr>
            <w:r w:rsidRPr="00B2736D">
              <w:rPr>
                <w:rFonts w:ascii="Times" w:eastAsia="Times New Roman" w:hAnsi="Times" w:cs="Times"/>
                <w:sz w:val="18"/>
                <w:szCs w:val="18"/>
                <w:lang w:eastAsia="zh-CN"/>
              </w:rPr>
              <w:t>For the 14 HARQ processes feature, when PUCCH is used with 1 repetition and there is presence of non-BL/CE UL subframes (i.e., invalid UL subframes):</w:t>
            </w:r>
          </w:p>
          <w:p w14:paraId="747571D5" w14:textId="64642D73" w:rsidR="00B2736D" w:rsidRPr="00B2736D" w:rsidRDefault="00B2736D" w:rsidP="00B2736D">
            <w:pPr>
              <w:numPr>
                <w:ilvl w:val="0"/>
                <w:numId w:val="34"/>
              </w:numPr>
              <w:overflowPunct/>
              <w:autoSpaceDE/>
              <w:autoSpaceDN/>
              <w:adjustRightInd/>
              <w:spacing w:after="0"/>
              <w:textAlignment w:val="auto"/>
              <w:rPr>
                <w:rFonts w:ascii="Times" w:eastAsia="Batang" w:hAnsi="Times"/>
                <w:szCs w:val="24"/>
                <w:lang w:eastAsia="x-none"/>
              </w:rPr>
            </w:pPr>
            <w:r w:rsidRPr="00B2736D">
              <w:rPr>
                <w:rFonts w:ascii="Times" w:eastAsia="Batang" w:hAnsi="Times"/>
                <w:sz w:val="18"/>
                <w:szCs w:val="20"/>
                <w:lang w:eastAsia="x-none"/>
              </w:rPr>
              <w:t>The term surrounded by brackets in Solution 1 is resolved as 3 BL/CE UL subframes.</w:t>
            </w:r>
          </w:p>
        </w:tc>
      </w:tr>
    </w:tbl>
    <w:p w14:paraId="093E9819" w14:textId="77777777" w:rsidR="00D26182" w:rsidRDefault="00D26182" w:rsidP="00770C89">
      <w:pPr>
        <w:pStyle w:val="BodyText"/>
        <w:rPr>
          <w:rFonts w:ascii="Times New Roman" w:hAnsi="Times New Roman"/>
        </w:rPr>
      </w:pPr>
    </w:p>
    <w:p w14:paraId="29D9C9F2" w14:textId="0063F7F2" w:rsidR="00491CCD" w:rsidRDefault="00491CCD" w:rsidP="00770C89">
      <w:pPr>
        <w:pStyle w:val="BodyText"/>
        <w:rPr>
          <w:rFonts w:ascii="Times New Roman" w:hAnsi="Times New Roman"/>
        </w:rPr>
      </w:pPr>
      <w:r>
        <w:rPr>
          <w:rFonts w:ascii="Times New Roman" w:hAnsi="Times New Roman"/>
        </w:rPr>
        <w:t>In t</w:t>
      </w:r>
      <w:r w:rsidR="009D037C">
        <w:rPr>
          <w:rFonts w:ascii="Times New Roman" w:hAnsi="Times New Roman"/>
        </w:rPr>
        <w:t xml:space="preserve">his contribution we </w:t>
      </w:r>
      <w:r w:rsidR="00B2736D">
        <w:rPr>
          <w:rFonts w:ascii="Times New Roman" w:hAnsi="Times New Roman"/>
        </w:rPr>
        <w:t>address the HARQ-ACK delay</w:t>
      </w:r>
      <w:r w:rsidR="000C309C">
        <w:rPr>
          <w:rFonts w:ascii="Times New Roman" w:hAnsi="Times New Roman"/>
        </w:rPr>
        <w:t xml:space="preserve"> </w:t>
      </w:r>
      <w:r w:rsidR="00B2736D">
        <w:rPr>
          <w:rFonts w:ascii="Times New Roman" w:hAnsi="Times New Roman"/>
        </w:rPr>
        <w:t xml:space="preserve">design </w:t>
      </w:r>
      <w:r w:rsidR="000C309C">
        <w:rPr>
          <w:rFonts w:ascii="Times New Roman" w:hAnsi="Times New Roman"/>
        </w:rPr>
        <w:t>in line with the most recent agreements</w:t>
      </w:r>
      <w:r w:rsidR="001D3360">
        <w:rPr>
          <w:rFonts w:ascii="Times New Roman" w:hAnsi="Times New Roman"/>
        </w:rPr>
        <w:t xml:space="preserve"> [2]</w:t>
      </w:r>
      <w:r w:rsidR="00B2736D">
        <w:rPr>
          <w:rFonts w:ascii="Times New Roman" w:hAnsi="Times New Roman"/>
        </w:rPr>
        <w:t>, as</w:t>
      </w:r>
      <w:r w:rsidR="00225B6B">
        <w:rPr>
          <w:rFonts w:ascii="Times New Roman" w:hAnsi="Times New Roman"/>
        </w:rPr>
        <w:t xml:space="preserve"> </w:t>
      </w:r>
      <w:r w:rsidR="00B2736D">
        <w:rPr>
          <w:rFonts w:ascii="Times New Roman" w:hAnsi="Times New Roman"/>
        </w:rPr>
        <w:t xml:space="preserve">well as the DCI design </w:t>
      </w:r>
      <w:r w:rsidR="001D3360">
        <w:rPr>
          <w:rFonts w:ascii="Times New Roman" w:hAnsi="Times New Roman"/>
        </w:rPr>
        <w:t>for</w:t>
      </w:r>
      <w:r w:rsidR="00B2736D">
        <w:rPr>
          <w:rFonts w:ascii="Times New Roman" w:hAnsi="Times New Roman"/>
        </w:rPr>
        <w:t xml:space="preserve"> </w:t>
      </w:r>
      <w:r w:rsidR="00225B6B">
        <w:rPr>
          <w:rFonts w:ascii="Times New Roman" w:hAnsi="Times New Roman"/>
        </w:rPr>
        <w:t>both the PDSCH scheduling delays and HARQ delays</w:t>
      </w:r>
      <w:r w:rsidR="00977D45">
        <w:rPr>
          <w:rFonts w:ascii="Times New Roman" w:hAnsi="Times New Roman"/>
        </w:rPr>
        <w:t>.</w:t>
      </w:r>
    </w:p>
    <w:p w14:paraId="020415C4" w14:textId="1B026A36" w:rsidR="004000E8" w:rsidRDefault="00230D18" w:rsidP="00CE0424">
      <w:pPr>
        <w:pStyle w:val="Heading1"/>
      </w:pPr>
      <w:bookmarkStart w:id="3" w:name="_Ref178064866"/>
      <w:bookmarkStart w:id="4" w:name="_Hlk528365764"/>
      <w:r>
        <w:t>2</w:t>
      </w:r>
      <w:r>
        <w:tab/>
      </w:r>
      <w:bookmarkEnd w:id="3"/>
      <w:r w:rsidR="009664BF">
        <w:t xml:space="preserve">Support </w:t>
      </w:r>
      <w:r w:rsidR="00253EB4">
        <w:t>of 14</w:t>
      </w:r>
      <w:r w:rsidR="00900937">
        <w:t xml:space="preserve"> </w:t>
      </w:r>
      <w:r w:rsidR="00253EB4">
        <w:t>HARQ processes</w:t>
      </w:r>
      <w:r w:rsidR="009664BF">
        <w:t xml:space="preserve"> in DL</w:t>
      </w:r>
    </w:p>
    <w:bookmarkEnd w:id="4"/>
    <w:p w14:paraId="72E242F6" w14:textId="5261E10F" w:rsidR="003D3111" w:rsidRDefault="003D3111" w:rsidP="003D3111">
      <w:pPr>
        <w:pStyle w:val="Heading2"/>
      </w:pPr>
      <w:r>
        <w:t>2.1</w:t>
      </w:r>
      <w:r>
        <w:tab/>
      </w:r>
      <w:bookmarkStart w:id="5" w:name="_Hlk49935786"/>
      <w:r w:rsidR="008539EE" w:rsidRPr="008539EE">
        <w:t>HARQ-ACK delays in presence of non-BL/CE subframes</w:t>
      </w:r>
      <w:r w:rsidR="00491CCD">
        <w:t xml:space="preserve"> </w:t>
      </w:r>
      <w:bookmarkEnd w:id="5"/>
    </w:p>
    <w:p w14:paraId="27621B8B" w14:textId="0B1764C9" w:rsidR="008539EE" w:rsidRDefault="004927D7" w:rsidP="00253EB4">
      <w:pPr>
        <w:jc w:val="both"/>
      </w:pPr>
      <w:r>
        <w:t xml:space="preserve">During </w:t>
      </w:r>
      <w:r w:rsidRPr="00A77C9A">
        <w:t>RAN1 #103-e</w:t>
      </w:r>
      <w:r>
        <w:t>,</w:t>
      </w:r>
      <w:r w:rsidR="008539EE">
        <w:t xml:space="preserve"> the following agreement was reached</w:t>
      </w:r>
      <w:r w:rsidR="001D3360">
        <w:t xml:space="preserve"> [3]</w:t>
      </w:r>
      <w:r w:rsidR="008539EE">
        <w:t>:</w:t>
      </w:r>
    </w:p>
    <w:tbl>
      <w:tblPr>
        <w:tblStyle w:val="TableGrid"/>
        <w:tblW w:w="0" w:type="auto"/>
        <w:tblLook w:val="04A0" w:firstRow="1" w:lastRow="0" w:firstColumn="1" w:lastColumn="0" w:noHBand="0" w:noVBand="1"/>
      </w:tblPr>
      <w:tblGrid>
        <w:gridCol w:w="9629"/>
      </w:tblGrid>
      <w:tr w:rsidR="008539EE" w14:paraId="0A05A914" w14:textId="77777777" w:rsidTr="008539EE">
        <w:tc>
          <w:tcPr>
            <w:tcW w:w="9629" w:type="dxa"/>
          </w:tcPr>
          <w:p w14:paraId="4E0F862C" w14:textId="77777777" w:rsidR="008539EE" w:rsidRPr="008539EE" w:rsidRDefault="008539EE" w:rsidP="008539EE">
            <w:pPr>
              <w:keepNext/>
              <w:keepLines/>
              <w:overflowPunct/>
              <w:autoSpaceDE/>
              <w:autoSpaceDN/>
              <w:adjustRightInd/>
              <w:spacing w:after="0"/>
              <w:jc w:val="both"/>
              <w:textAlignment w:val="auto"/>
              <w:rPr>
                <w:rFonts w:ascii="Times" w:eastAsia="Batang" w:hAnsi="Times"/>
                <w:b/>
                <w:bCs/>
                <w:sz w:val="18"/>
                <w:szCs w:val="20"/>
                <w:highlight w:val="green"/>
                <w:lang w:eastAsia="en-US"/>
              </w:rPr>
            </w:pPr>
            <w:r w:rsidRPr="008539EE">
              <w:rPr>
                <w:rFonts w:ascii="Times" w:eastAsia="Batang" w:hAnsi="Times"/>
                <w:b/>
                <w:bCs/>
                <w:sz w:val="18"/>
                <w:szCs w:val="20"/>
                <w:highlight w:val="green"/>
                <w:lang w:eastAsia="en-US"/>
              </w:rPr>
              <w:t>Agreement</w:t>
            </w:r>
          </w:p>
          <w:p w14:paraId="449B32B5" w14:textId="77777777" w:rsidR="008539EE" w:rsidRPr="008539EE" w:rsidRDefault="008539EE" w:rsidP="008539EE">
            <w:pPr>
              <w:keepNext/>
              <w:keepLines/>
              <w:overflowPunct/>
              <w:autoSpaceDE/>
              <w:autoSpaceDN/>
              <w:adjustRightInd/>
              <w:spacing w:after="0"/>
              <w:jc w:val="both"/>
              <w:textAlignment w:val="auto"/>
              <w:rPr>
                <w:rFonts w:ascii="Times" w:eastAsia="Batang" w:hAnsi="Times"/>
                <w:sz w:val="18"/>
                <w:szCs w:val="20"/>
                <w:lang w:eastAsia="en-US"/>
              </w:rPr>
            </w:pPr>
            <w:r w:rsidRPr="008539EE">
              <w:rPr>
                <w:rFonts w:ascii="Times" w:eastAsia="Batang" w:hAnsi="Times"/>
                <w:sz w:val="18"/>
                <w:szCs w:val="20"/>
                <w:lang w:eastAsia="en-US"/>
              </w:rPr>
              <w:t>For the support of 14 HARQ processes, the solution to assign HARQ-ACK delays should aim to maximize the number of HARQ processes that can be scheduled in presence of non-BL/CE DL subframes and non-BL/CE UL subframes.</w:t>
            </w:r>
          </w:p>
          <w:p w14:paraId="10F512BD" w14:textId="77777777" w:rsidR="008539EE" w:rsidRPr="008539EE" w:rsidRDefault="008539EE" w:rsidP="008539EE">
            <w:pPr>
              <w:keepNext/>
              <w:keepLines/>
              <w:numPr>
                <w:ilvl w:val="0"/>
                <w:numId w:val="20"/>
              </w:numPr>
              <w:overflowPunct/>
              <w:autoSpaceDE/>
              <w:autoSpaceDN/>
              <w:adjustRightInd/>
              <w:spacing w:after="0"/>
              <w:jc w:val="both"/>
              <w:textAlignment w:val="auto"/>
              <w:rPr>
                <w:rFonts w:eastAsia="Batang"/>
                <w:sz w:val="20"/>
                <w:szCs w:val="20"/>
                <w:lang w:eastAsia="x-none"/>
              </w:rPr>
            </w:pPr>
            <w:r w:rsidRPr="008539EE">
              <w:rPr>
                <w:rFonts w:eastAsia="Batang"/>
                <w:sz w:val="18"/>
                <w:szCs w:val="18"/>
                <w:lang w:eastAsia="x-none"/>
              </w:rPr>
              <w:t xml:space="preserve">Different percentages of presence of non-BL/CE subframes can be analyzed as to </w:t>
            </w:r>
            <w:r w:rsidRPr="008539EE">
              <w:rPr>
                <w:rFonts w:eastAsia="Batang"/>
                <w:sz w:val="18"/>
                <w:szCs w:val="18"/>
                <w:lang w:val="en-US" w:eastAsia="x-none"/>
              </w:rPr>
              <w:t>represent</w:t>
            </w:r>
            <w:r w:rsidRPr="008539EE">
              <w:rPr>
                <w:rFonts w:eastAsia="Batang"/>
                <w:sz w:val="18"/>
                <w:szCs w:val="18"/>
                <w:lang w:eastAsia="x-none"/>
              </w:rPr>
              <w:t xml:space="preserve"> typical scenarios and determine which HARQ-ACK delays should be included.</w:t>
            </w:r>
          </w:p>
          <w:p w14:paraId="276287EF" w14:textId="77777777" w:rsidR="008539EE" w:rsidRDefault="008539EE" w:rsidP="00253EB4">
            <w:pPr>
              <w:jc w:val="both"/>
            </w:pPr>
          </w:p>
        </w:tc>
      </w:tr>
    </w:tbl>
    <w:p w14:paraId="7F5E5AA1" w14:textId="77777777" w:rsidR="00792805" w:rsidRDefault="00792805" w:rsidP="00253EB4">
      <w:pPr>
        <w:jc w:val="both"/>
      </w:pPr>
    </w:p>
    <w:p w14:paraId="0889A7E3" w14:textId="0A670965" w:rsidR="00BD66BF" w:rsidRDefault="000B611E" w:rsidP="00253EB4">
      <w:pPr>
        <w:jc w:val="both"/>
      </w:pPr>
      <w:r>
        <w:lastRenderedPageBreak/>
        <w:t>According with the current specification</w:t>
      </w:r>
      <w:r w:rsidR="00F41E92">
        <w:t xml:space="preserve"> </w:t>
      </w:r>
      <w:r w:rsidR="001763C1" w:rsidRPr="001763C1">
        <w:t>when</w:t>
      </w:r>
      <w:r>
        <w:t xml:space="preserve"> “</w:t>
      </w:r>
      <w:r w:rsidR="001763C1" w:rsidRPr="000B611E">
        <w:rPr>
          <w:i/>
          <w:iCs/>
        </w:rPr>
        <w:t>ce-HARQ-AckBundling</w:t>
      </w:r>
      <w:r>
        <w:t xml:space="preserve">” </w:t>
      </w:r>
      <w:r w:rsidR="001763C1" w:rsidRPr="001763C1">
        <w:t>is set</w:t>
      </w:r>
      <w:r w:rsidR="00F41E92">
        <w:t>,</w:t>
      </w:r>
      <w:r>
        <w:t xml:space="preserve"> the “HARQ-ACK delay” field in DCI can indicate any of the following delays </w:t>
      </w:r>
      <w:r w:rsidR="001763C1" w:rsidRPr="001763C1">
        <w:t>{4, 5, 6, 7, 8, 9, 10, 11</w:t>
      </w:r>
      <w:r>
        <w:t>}. In Rel-17 with the introduction of 14 HARQ processes</w:t>
      </w:r>
      <w:r w:rsidR="00F41E92">
        <w:t xml:space="preserve">, </w:t>
      </w:r>
      <w:r>
        <w:t>l</w:t>
      </w:r>
      <w:r w:rsidR="00CE6F33">
        <w:t>on</w:t>
      </w:r>
      <w:r>
        <w:t>ger delays will be neede</w:t>
      </w:r>
      <w:r w:rsidR="00CE6F33">
        <w:t>d</w:t>
      </w:r>
      <w:r w:rsidR="00F41E92">
        <w:t xml:space="preserve"> </w:t>
      </w:r>
      <w:r w:rsidR="009E0073">
        <w:t xml:space="preserve">even </w:t>
      </w:r>
      <w:r w:rsidR="00CE6F33">
        <w:t>for an ideal scenario where all subframes are assumed to be valid</w:t>
      </w:r>
      <w:r w:rsidR="009E0073">
        <w:t>, as well as</w:t>
      </w:r>
      <w:r w:rsidR="00CE6F33">
        <w:t xml:space="preserve"> </w:t>
      </w:r>
      <w:r w:rsidR="009E0073">
        <w:t xml:space="preserve">for scenarios </w:t>
      </w:r>
      <w:r w:rsidR="00CE6F33">
        <w:t>“</w:t>
      </w:r>
      <w:r w:rsidR="00F41E92">
        <w:rPr>
          <w:rFonts w:ascii="Times" w:eastAsia="Batang" w:hAnsi="Times"/>
          <w:i/>
          <w:iCs/>
          <w:sz w:val="18"/>
          <w:lang w:eastAsia="en-US"/>
        </w:rPr>
        <w:t>in p</w:t>
      </w:r>
      <w:r w:rsidR="00CE6F33" w:rsidRPr="00CE6F33">
        <w:rPr>
          <w:rFonts w:ascii="Times" w:eastAsia="Batang" w:hAnsi="Times"/>
          <w:i/>
          <w:iCs/>
          <w:sz w:val="18"/>
          <w:lang w:eastAsia="en-US"/>
        </w:rPr>
        <w:t>resence of non-BL/CE DL subframes and non-BL/CE UL subframes</w:t>
      </w:r>
      <w:r w:rsidR="00CE6F33">
        <w:t>”</w:t>
      </w:r>
      <w:r>
        <w:t>.</w:t>
      </w:r>
    </w:p>
    <w:p w14:paraId="2DE0177F" w14:textId="76E9B878" w:rsidR="00C00AC6" w:rsidRDefault="00C00AC6" w:rsidP="00253EB4">
      <w:pPr>
        <w:jc w:val="both"/>
      </w:pPr>
      <w:r>
        <w:t>The legacy “HARQ-ACK delay” field consists of 3-bits, if it were increase</w:t>
      </w:r>
      <w:r w:rsidR="00F1768D">
        <w:t>d</w:t>
      </w:r>
      <w:r>
        <w:t xml:space="preserve"> by </w:t>
      </w:r>
      <w:r w:rsidR="001D3360">
        <w:t xml:space="preserve">just </w:t>
      </w:r>
      <w:r>
        <w:t xml:space="preserve">1-bit then we </w:t>
      </w:r>
      <w:r w:rsidR="001D3360">
        <w:t>would be able to</w:t>
      </w:r>
      <w:r>
        <w:t xml:space="preserve"> concatenate 8 additional delay values to cover with a limited impact</w:t>
      </w:r>
      <w:r w:rsidR="00F1768D">
        <w:t xml:space="preserve"> </w:t>
      </w:r>
      <w:r w:rsidR="001D3360">
        <w:t>i</w:t>
      </w:r>
      <w:r w:rsidR="00F1768D">
        <w:t>n DCI</w:t>
      </w:r>
      <w:r>
        <w:t xml:space="preserve"> both an ideal scenario and the “</w:t>
      </w:r>
      <w:r>
        <w:rPr>
          <w:rFonts w:ascii="Times" w:eastAsia="Batang" w:hAnsi="Times"/>
          <w:i/>
          <w:iCs/>
          <w:sz w:val="18"/>
          <w:lang w:eastAsia="en-US"/>
        </w:rPr>
        <w:t>p</w:t>
      </w:r>
      <w:r w:rsidRPr="00CE6F33">
        <w:rPr>
          <w:rFonts w:ascii="Times" w:eastAsia="Batang" w:hAnsi="Times"/>
          <w:i/>
          <w:iCs/>
          <w:sz w:val="18"/>
          <w:lang w:eastAsia="en-US"/>
        </w:rPr>
        <w:t>resence of non-BL/CE DL subframes and non-BL/CE UL subframes</w:t>
      </w:r>
      <w:r>
        <w:t>”.</w:t>
      </w:r>
      <w:r w:rsidR="00F1768D">
        <w:t xml:space="preserve"> </w:t>
      </w:r>
    </w:p>
    <w:p w14:paraId="54C274A1" w14:textId="056ED413" w:rsidR="00F1768D" w:rsidRDefault="008B0A0F" w:rsidP="00253EB4">
      <w:pPr>
        <w:jc w:val="both"/>
      </w:pPr>
      <w:r>
        <w:t>B</w:t>
      </w:r>
      <w:r w:rsidR="00F41E92">
        <w:t>elow we put the “HARQ-ACK delays”</w:t>
      </w:r>
      <w:r>
        <w:t xml:space="preserve"> into perspective for PUCCH# 0, PUCCH# 1, and PUCCH# 2, a</w:t>
      </w:r>
      <w:r w:rsidRPr="008B0A0F">
        <w:t xml:space="preserve">ssuming </w:t>
      </w:r>
      <w:r w:rsidR="00684AA9">
        <w:t>the required delay for the</w:t>
      </w:r>
      <w:r w:rsidRPr="008B0A0F">
        <w:t xml:space="preserve"> farthest HARQ process to a given PUCC</w:t>
      </w:r>
      <w:r w:rsidR="0064348D">
        <w:t>H</w:t>
      </w:r>
      <w:r w:rsidR="00DF6BD5">
        <w:t xml:space="preserve">, recall that according </w:t>
      </w:r>
      <w:r w:rsidR="005134FC">
        <w:t xml:space="preserve">with </w:t>
      </w:r>
      <w:r w:rsidR="00DF6BD5">
        <w:t>the agreements “</w:t>
      </w:r>
      <w:r w:rsidR="00DF6BD5" w:rsidRPr="009E0073">
        <w:rPr>
          <w:rFonts w:ascii="Times" w:eastAsia="Batang" w:hAnsi="Times"/>
          <w:i/>
          <w:iCs/>
          <w:sz w:val="18"/>
          <w:lang w:eastAsia="en-US"/>
        </w:rPr>
        <w:t>the solution to assign HARQ-ACK delays should aim to maximize the number of HARQ processes that can be scheduled in presence of non-BL/CE DL subframes and non-BL/CE UL subframes</w:t>
      </w:r>
      <w:r w:rsidR="00DF6BD5">
        <w:t>”</w:t>
      </w:r>
      <w:r w:rsidR="00F1768D">
        <w:t xml:space="preserve">. For example, in case the 8 additional HARQ-ACK delay values </w:t>
      </w:r>
      <w:r w:rsidR="00684AA9">
        <w:t xml:space="preserve">to be concatenated </w:t>
      </w:r>
      <w:r w:rsidR="00F514A8">
        <w:t xml:space="preserve">to the legacy ones </w:t>
      </w:r>
      <w:r w:rsidR="00F1768D">
        <w:t>were chosen to be {</w:t>
      </w:r>
      <w:r w:rsidR="00F1768D" w:rsidRPr="00684AA9">
        <w:rPr>
          <w:color w:val="00B050"/>
        </w:rPr>
        <w:t>13, 14, 15, 16, 17, 18, 19, 20</w:t>
      </w:r>
      <w:r w:rsidR="00F1768D">
        <w:t xml:space="preserve">}, then the following </w:t>
      </w:r>
      <w:r w:rsidR="00684AA9">
        <w:t xml:space="preserve">shadowed </w:t>
      </w:r>
      <w:r w:rsidR="00F1768D">
        <w:t>region</w:t>
      </w:r>
      <w:r w:rsidR="005134FC">
        <w:t>s</w:t>
      </w:r>
      <w:r w:rsidR="00F1768D">
        <w:t xml:space="preserve"> in Table 1 would be </w:t>
      </w:r>
      <w:r w:rsidR="005134FC">
        <w:t>covered</w:t>
      </w:r>
      <w:r w:rsidR="00684AA9">
        <w:t xml:space="preserve"> for PUCCH# 0, PUCCH# 1, and PUCCH# 2 respectively</w:t>
      </w:r>
      <w:r w:rsidR="00F1768D">
        <w:t>.</w:t>
      </w:r>
    </w:p>
    <w:p w14:paraId="0E4C0BBC" w14:textId="0962AAE4" w:rsidR="00DF6BD5" w:rsidRPr="00803F83" w:rsidRDefault="00DF6BD5" w:rsidP="00DF6BD5">
      <w:pPr>
        <w:jc w:val="center"/>
        <w:rPr>
          <w:b/>
          <w:bCs/>
          <w:sz w:val="16"/>
          <w:szCs w:val="16"/>
        </w:rPr>
      </w:pPr>
      <w:r w:rsidRPr="00803F83">
        <w:rPr>
          <w:b/>
          <w:bCs/>
          <w:sz w:val="16"/>
          <w:szCs w:val="16"/>
        </w:rPr>
        <w:t>Table 1: HARQ-ACK delays from the farthest HARQ process to PUCCH #0, PUCCH #1 and PUCCH #2.</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14"/>
        <w:gridCol w:w="4815"/>
      </w:tblGrid>
      <w:tr w:rsidR="006A72A9" w14:paraId="1069AB03" w14:textId="77777777" w:rsidTr="522131D8">
        <w:tc>
          <w:tcPr>
            <w:tcW w:w="4814" w:type="dxa"/>
          </w:tcPr>
          <w:p w14:paraId="09C5C218" w14:textId="22820A12" w:rsidR="006A72A9" w:rsidRPr="00DF6BD5" w:rsidRDefault="00DF6BD5" w:rsidP="00253EB4">
            <w:pPr>
              <w:jc w:val="both"/>
              <w:rPr>
                <w:sz w:val="20"/>
                <w:szCs w:val="20"/>
              </w:rPr>
            </w:pPr>
            <w:r w:rsidRPr="00DF6BD5">
              <w:rPr>
                <w:sz w:val="20"/>
                <w:szCs w:val="20"/>
              </w:rPr>
              <w:t>Table 1a</w:t>
            </w:r>
          </w:p>
          <w:tbl>
            <w:tblPr>
              <w:tblStyle w:val="TableGrid"/>
              <w:tblW w:w="0" w:type="auto"/>
              <w:tblLook w:val="04A0" w:firstRow="1" w:lastRow="0" w:firstColumn="1" w:lastColumn="0" w:noHBand="0" w:noVBand="1"/>
            </w:tblPr>
            <w:tblGrid>
              <w:gridCol w:w="739"/>
              <w:gridCol w:w="488"/>
              <w:gridCol w:w="374"/>
              <w:gridCol w:w="374"/>
              <w:gridCol w:w="374"/>
              <w:gridCol w:w="374"/>
              <w:gridCol w:w="374"/>
              <w:gridCol w:w="374"/>
              <w:gridCol w:w="374"/>
              <w:gridCol w:w="374"/>
              <w:gridCol w:w="374"/>
            </w:tblGrid>
            <w:tr w:rsidR="006A72A9" w14:paraId="4A69E4D8" w14:textId="77777777" w:rsidTr="522131D8">
              <w:trPr>
                <w:trHeight w:val="218"/>
              </w:trPr>
              <w:tc>
                <w:tcPr>
                  <w:tcW w:w="0" w:type="auto"/>
                  <w:gridSpan w:val="2"/>
                  <w:vMerge w:val="restart"/>
                  <w:tcBorders>
                    <w:top w:val="nil"/>
                    <w:left w:val="nil"/>
                  </w:tcBorders>
                </w:tcPr>
                <w:p w14:paraId="012CB94E" w14:textId="77777777" w:rsidR="006A72A9" w:rsidRDefault="006A72A9" w:rsidP="006A72A9">
                  <w:pPr>
                    <w:jc w:val="center"/>
                    <w:rPr>
                      <w:sz w:val="16"/>
                      <w:szCs w:val="16"/>
                    </w:rPr>
                  </w:pPr>
                </w:p>
                <w:p w14:paraId="2BCD9AC3" w14:textId="7D541231" w:rsidR="006A72A9" w:rsidRPr="00F1768D" w:rsidRDefault="006A72A9" w:rsidP="006A72A9">
                  <w:pPr>
                    <w:jc w:val="center"/>
                    <w:rPr>
                      <w:b/>
                      <w:bCs/>
                      <w:sz w:val="16"/>
                      <w:szCs w:val="16"/>
                    </w:rPr>
                  </w:pPr>
                  <w:r w:rsidRPr="00F1768D">
                    <w:rPr>
                      <w:b/>
                      <w:bCs/>
                      <w:sz w:val="16"/>
                      <w:szCs w:val="16"/>
                    </w:rPr>
                    <w:t>PUCCH#0</w:t>
                  </w:r>
                </w:p>
              </w:tc>
              <w:tc>
                <w:tcPr>
                  <w:tcW w:w="0" w:type="auto"/>
                  <w:gridSpan w:val="9"/>
                </w:tcPr>
                <w:p w14:paraId="3326A165" w14:textId="77777777" w:rsidR="003F5CB7" w:rsidRDefault="006A72A9" w:rsidP="003F5CB7">
                  <w:pPr>
                    <w:spacing w:after="0"/>
                    <w:jc w:val="center"/>
                    <w:rPr>
                      <w:b/>
                      <w:bCs/>
                      <w:sz w:val="16"/>
                      <w:szCs w:val="16"/>
                    </w:rPr>
                  </w:pPr>
                  <w:r w:rsidRPr="522131D8">
                    <w:rPr>
                      <w:b/>
                      <w:bCs/>
                      <w:sz w:val="16"/>
                      <w:szCs w:val="16"/>
                    </w:rPr>
                    <w:t># of non-BL/CE DL subframes present</w:t>
                  </w:r>
                </w:p>
                <w:p w14:paraId="09B6F1E0" w14:textId="73FFB098" w:rsidR="003F5CB7" w:rsidRPr="003F5CB7" w:rsidRDefault="003F5CB7" w:rsidP="003F5CB7">
                  <w:pPr>
                    <w:jc w:val="center"/>
                    <w:rPr>
                      <w:b/>
                      <w:bCs/>
                      <w:sz w:val="14"/>
                      <w:szCs w:val="14"/>
                    </w:rPr>
                  </w:pPr>
                  <w:r w:rsidRPr="522131D8">
                    <w:rPr>
                      <w:b/>
                      <w:bCs/>
                      <w:sz w:val="12"/>
                      <w:szCs w:val="12"/>
                    </w:rPr>
                    <w:t>(i.e., MPDCCH and PDSCH postponed by # of non-BL/CE DL subframes)</w:t>
                  </w:r>
                </w:p>
              </w:tc>
            </w:tr>
            <w:tr w:rsidR="006A72A9" w14:paraId="2749358D" w14:textId="77777777" w:rsidTr="522131D8">
              <w:trPr>
                <w:trHeight w:val="217"/>
              </w:trPr>
              <w:tc>
                <w:tcPr>
                  <w:tcW w:w="0" w:type="auto"/>
                  <w:gridSpan w:val="2"/>
                  <w:vMerge/>
                </w:tcPr>
                <w:p w14:paraId="5B7D1915" w14:textId="77777777" w:rsidR="006A72A9" w:rsidRPr="00E37FF4" w:rsidRDefault="006A72A9" w:rsidP="006A72A9">
                  <w:pPr>
                    <w:jc w:val="center"/>
                    <w:rPr>
                      <w:sz w:val="16"/>
                      <w:szCs w:val="16"/>
                    </w:rPr>
                  </w:pPr>
                </w:p>
              </w:tc>
              <w:tc>
                <w:tcPr>
                  <w:tcW w:w="0" w:type="auto"/>
                  <w:tcBorders>
                    <w:bottom w:val="single" w:sz="4" w:space="0" w:color="auto"/>
                  </w:tcBorders>
                </w:tcPr>
                <w:p w14:paraId="69381E48" w14:textId="77777777" w:rsidR="006A72A9" w:rsidRPr="005B5DC8" w:rsidRDefault="006A72A9" w:rsidP="006A72A9">
                  <w:pPr>
                    <w:jc w:val="center"/>
                    <w:rPr>
                      <w:sz w:val="14"/>
                      <w:szCs w:val="14"/>
                    </w:rPr>
                  </w:pPr>
                  <w:r w:rsidRPr="005B5DC8">
                    <w:rPr>
                      <w:sz w:val="14"/>
                      <w:szCs w:val="14"/>
                    </w:rPr>
                    <w:t>0</w:t>
                  </w:r>
                </w:p>
              </w:tc>
              <w:tc>
                <w:tcPr>
                  <w:tcW w:w="0" w:type="auto"/>
                  <w:tcBorders>
                    <w:bottom w:val="single" w:sz="4" w:space="0" w:color="auto"/>
                  </w:tcBorders>
                </w:tcPr>
                <w:p w14:paraId="28EEA053" w14:textId="77777777" w:rsidR="006A72A9" w:rsidRPr="005B5DC8" w:rsidRDefault="006A72A9" w:rsidP="006A72A9">
                  <w:pPr>
                    <w:jc w:val="center"/>
                    <w:rPr>
                      <w:sz w:val="14"/>
                      <w:szCs w:val="14"/>
                    </w:rPr>
                  </w:pPr>
                  <w:r w:rsidRPr="005B5DC8">
                    <w:rPr>
                      <w:sz w:val="14"/>
                      <w:szCs w:val="14"/>
                    </w:rPr>
                    <w:t>1</w:t>
                  </w:r>
                </w:p>
              </w:tc>
              <w:tc>
                <w:tcPr>
                  <w:tcW w:w="0" w:type="auto"/>
                  <w:tcBorders>
                    <w:bottom w:val="single" w:sz="4" w:space="0" w:color="auto"/>
                  </w:tcBorders>
                </w:tcPr>
                <w:p w14:paraId="658966C4" w14:textId="77777777" w:rsidR="006A72A9" w:rsidRPr="005B5DC8" w:rsidRDefault="006A72A9" w:rsidP="006A72A9">
                  <w:pPr>
                    <w:jc w:val="center"/>
                    <w:rPr>
                      <w:sz w:val="14"/>
                      <w:szCs w:val="14"/>
                    </w:rPr>
                  </w:pPr>
                  <w:r w:rsidRPr="005B5DC8">
                    <w:rPr>
                      <w:sz w:val="14"/>
                      <w:szCs w:val="14"/>
                    </w:rPr>
                    <w:t>2</w:t>
                  </w:r>
                </w:p>
              </w:tc>
              <w:tc>
                <w:tcPr>
                  <w:tcW w:w="0" w:type="auto"/>
                  <w:tcBorders>
                    <w:bottom w:val="single" w:sz="4" w:space="0" w:color="auto"/>
                  </w:tcBorders>
                </w:tcPr>
                <w:p w14:paraId="63386C81" w14:textId="77777777" w:rsidR="006A72A9" w:rsidRPr="005B5DC8" w:rsidRDefault="006A72A9" w:rsidP="006A72A9">
                  <w:pPr>
                    <w:jc w:val="center"/>
                    <w:rPr>
                      <w:sz w:val="14"/>
                      <w:szCs w:val="14"/>
                    </w:rPr>
                  </w:pPr>
                  <w:r w:rsidRPr="005B5DC8">
                    <w:rPr>
                      <w:sz w:val="14"/>
                      <w:szCs w:val="14"/>
                    </w:rPr>
                    <w:t>3</w:t>
                  </w:r>
                </w:p>
              </w:tc>
              <w:tc>
                <w:tcPr>
                  <w:tcW w:w="0" w:type="auto"/>
                  <w:tcBorders>
                    <w:bottom w:val="single" w:sz="4" w:space="0" w:color="auto"/>
                  </w:tcBorders>
                </w:tcPr>
                <w:p w14:paraId="06A78202" w14:textId="77777777" w:rsidR="006A72A9" w:rsidRPr="005B5DC8" w:rsidRDefault="006A72A9" w:rsidP="006A72A9">
                  <w:pPr>
                    <w:jc w:val="center"/>
                    <w:rPr>
                      <w:sz w:val="14"/>
                      <w:szCs w:val="14"/>
                    </w:rPr>
                  </w:pPr>
                  <w:r w:rsidRPr="005B5DC8">
                    <w:rPr>
                      <w:sz w:val="14"/>
                      <w:szCs w:val="14"/>
                    </w:rPr>
                    <w:t>4</w:t>
                  </w:r>
                </w:p>
              </w:tc>
              <w:tc>
                <w:tcPr>
                  <w:tcW w:w="0" w:type="auto"/>
                  <w:tcBorders>
                    <w:bottom w:val="single" w:sz="4" w:space="0" w:color="auto"/>
                  </w:tcBorders>
                </w:tcPr>
                <w:p w14:paraId="633344D7" w14:textId="77777777" w:rsidR="006A72A9" w:rsidRPr="005B5DC8" w:rsidRDefault="006A72A9" w:rsidP="006A72A9">
                  <w:pPr>
                    <w:jc w:val="center"/>
                    <w:rPr>
                      <w:sz w:val="14"/>
                      <w:szCs w:val="14"/>
                    </w:rPr>
                  </w:pPr>
                  <w:r w:rsidRPr="005B5DC8">
                    <w:rPr>
                      <w:sz w:val="14"/>
                      <w:szCs w:val="14"/>
                    </w:rPr>
                    <w:t>5</w:t>
                  </w:r>
                </w:p>
              </w:tc>
              <w:tc>
                <w:tcPr>
                  <w:tcW w:w="0" w:type="auto"/>
                  <w:tcBorders>
                    <w:bottom w:val="single" w:sz="4" w:space="0" w:color="auto"/>
                  </w:tcBorders>
                </w:tcPr>
                <w:p w14:paraId="40E4DC33" w14:textId="77777777" w:rsidR="006A72A9" w:rsidRPr="005B5DC8" w:rsidRDefault="006A72A9" w:rsidP="006A72A9">
                  <w:pPr>
                    <w:jc w:val="center"/>
                    <w:rPr>
                      <w:sz w:val="14"/>
                      <w:szCs w:val="14"/>
                    </w:rPr>
                  </w:pPr>
                  <w:r w:rsidRPr="005B5DC8">
                    <w:rPr>
                      <w:sz w:val="14"/>
                      <w:szCs w:val="14"/>
                    </w:rPr>
                    <w:t>6</w:t>
                  </w:r>
                </w:p>
              </w:tc>
              <w:tc>
                <w:tcPr>
                  <w:tcW w:w="0" w:type="auto"/>
                  <w:tcBorders>
                    <w:bottom w:val="single" w:sz="4" w:space="0" w:color="auto"/>
                  </w:tcBorders>
                </w:tcPr>
                <w:p w14:paraId="26E0602E" w14:textId="77777777" w:rsidR="006A72A9" w:rsidRPr="005B5DC8" w:rsidRDefault="006A72A9" w:rsidP="006A72A9">
                  <w:pPr>
                    <w:jc w:val="center"/>
                    <w:rPr>
                      <w:sz w:val="14"/>
                      <w:szCs w:val="14"/>
                    </w:rPr>
                  </w:pPr>
                  <w:r w:rsidRPr="005B5DC8">
                    <w:rPr>
                      <w:sz w:val="14"/>
                      <w:szCs w:val="14"/>
                    </w:rPr>
                    <w:t>7</w:t>
                  </w:r>
                </w:p>
              </w:tc>
              <w:tc>
                <w:tcPr>
                  <w:tcW w:w="0" w:type="auto"/>
                </w:tcPr>
                <w:p w14:paraId="08D67B6A" w14:textId="77777777" w:rsidR="006A72A9" w:rsidRPr="005B5DC8" w:rsidRDefault="006A72A9" w:rsidP="006A72A9">
                  <w:pPr>
                    <w:jc w:val="center"/>
                    <w:rPr>
                      <w:sz w:val="14"/>
                      <w:szCs w:val="14"/>
                    </w:rPr>
                  </w:pPr>
                  <w:r w:rsidRPr="005B5DC8">
                    <w:rPr>
                      <w:sz w:val="14"/>
                      <w:szCs w:val="14"/>
                    </w:rPr>
                    <w:t>8</w:t>
                  </w:r>
                </w:p>
              </w:tc>
            </w:tr>
            <w:tr w:rsidR="006A72A9" w14:paraId="70FF5207" w14:textId="77777777" w:rsidTr="522131D8">
              <w:trPr>
                <w:trHeight w:val="217"/>
              </w:trPr>
              <w:tc>
                <w:tcPr>
                  <w:tcW w:w="738" w:type="dxa"/>
                  <w:vMerge w:val="restart"/>
                  <w:tcBorders>
                    <w:left w:val="single" w:sz="4" w:space="0" w:color="auto"/>
                  </w:tcBorders>
                  <w:textDirection w:val="btLr"/>
                </w:tcPr>
                <w:p w14:paraId="3E9823DC" w14:textId="46E9601F" w:rsidR="00A64F39" w:rsidRPr="00F1768D" w:rsidRDefault="006A72A9" w:rsidP="002D6C90">
                  <w:pPr>
                    <w:ind w:left="113" w:right="113"/>
                    <w:jc w:val="center"/>
                    <w:rPr>
                      <w:b/>
                      <w:bCs/>
                      <w:sz w:val="16"/>
                      <w:szCs w:val="16"/>
                    </w:rPr>
                  </w:pPr>
                  <w:r w:rsidRPr="00F1768D">
                    <w:rPr>
                      <w:b/>
                      <w:bCs/>
                      <w:sz w:val="16"/>
                      <w:szCs w:val="16"/>
                    </w:rPr>
                    <w:t># of non-BL/CE UL subframes present</w:t>
                  </w:r>
                  <w:r w:rsidR="002D6C90">
                    <w:rPr>
                      <w:b/>
                      <w:bCs/>
                      <w:sz w:val="16"/>
                      <w:szCs w:val="16"/>
                    </w:rPr>
                    <w:t xml:space="preserve">   </w:t>
                  </w:r>
                  <w:r w:rsidR="003F5CB7">
                    <w:rPr>
                      <w:b/>
                      <w:bCs/>
                      <w:sz w:val="16"/>
                      <w:szCs w:val="16"/>
                    </w:rPr>
                    <w:t xml:space="preserve"> </w:t>
                  </w:r>
                  <w:r w:rsidR="002D6C90" w:rsidRPr="004F5F91">
                    <w:rPr>
                      <w:b/>
                      <w:bCs/>
                      <w:sz w:val="12"/>
                      <w:szCs w:val="12"/>
                    </w:rPr>
                    <w:t>(i.e., PUCCH postponed by # of non-BL/CE UL subframes)</w:t>
                  </w:r>
                </w:p>
              </w:tc>
              <w:tc>
                <w:tcPr>
                  <w:tcW w:w="488" w:type="dxa"/>
                  <w:tcBorders>
                    <w:left w:val="single" w:sz="4" w:space="0" w:color="auto"/>
                  </w:tcBorders>
                </w:tcPr>
                <w:p w14:paraId="6DA48D41" w14:textId="77777777" w:rsidR="006A72A9" w:rsidRPr="005B5DC8" w:rsidRDefault="006A72A9" w:rsidP="006A72A9">
                  <w:pPr>
                    <w:jc w:val="center"/>
                    <w:rPr>
                      <w:sz w:val="14"/>
                      <w:szCs w:val="14"/>
                    </w:rPr>
                  </w:pPr>
                  <w:r w:rsidRPr="005B5DC8">
                    <w:rPr>
                      <w:sz w:val="14"/>
                      <w:szCs w:val="14"/>
                    </w:rPr>
                    <w:t>0</w:t>
                  </w:r>
                </w:p>
              </w:tc>
              <w:tc>
                <w:tcPr>
                  <w:tcW w:w="0" w:type="auto"/>
                  <w:tcBorders>
                    <w:bottom w:val="single" w:sz="4" w:space="0" w:color="auto"/>
                    <w:right w:val="single" w:sz="4" w:space="0" w:color="auto"/>
                  </w:tcBorders>
                  <w:shd w:val="clear" w:color="auto" w:fill="FBE4D5" w:themeFill="accent2" w:themeFillTint="33"/>
                  <w:vAlign w:val="bottom"/>
                </w:tcPr>
                <w:p w14:paraId="5CCBEAC0" w14:textId="77777777" w:rsidR="006A72A9" w:rsidRPr="005B5DC8" w:rsidRDefault="006A72A9" w:rsidP="006A72A9">
                  <w:pPr>
                    <w:jc w:val="center"/>
                    <w:rPr>
                      <w:sz w:val="14"/>
                      <w:szCs w:val="14"/>
                    </w:rPr>
                  </w:pPr>
                  <w:r w:rsidRPr="005B5DC8">
                    <w:rPr>
                      <w:color w:val="000000"/>
                      <w:sz w:val="14"/>
                      <w:szCs w:val="14"/>
                      <w:lang w:eastAsia="zh-CN"/>
                    </w:rPr>
                    <w:t>13</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15F9B692" w14:textId="77777777" w:rsidR="006A72A9" w:rsidRPr="005B5DC8" w:rsidRDefault="006A72A9" w:rsidP="006A72A9">
                  <w:pPr>
                    <w:jc w:val="center"/>
                    <w:rPr>
                      <w:sz w:val="14"/>
                      <w:szCs w:val="14"/>
                    </w:rPr>
                  </w:pPr>
                  <w:r w:rsidRPr="005B5DC8">
                    <w:rPr>
                      <w:color w:val="000000"/>
                      <w:sz w:val="14"/>
                      <w:szCs w:val="14"/>
                      <w:lang w:eastAsia="zh-CN"/>
                    </w:rPr>
                    <w:t>14</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7DDCB51" w14:textId="77777777" w:rsidR="006A72A9" w:rsidRPr="005B5DC8" w:rsidRDefault="006A72A9" w:rsidP="006A72A9">
                  <w:pPr>
                    <w:jc w:val="center"/>
                    <w:rPr>
                      <w:sz w:val="14"/>
                      <w:szCs w:val="14"/>
                    </w:rPr>
                  </w:pPr>
                  <w:r w:rsidRPr="005B5DC8">
                    <w:rPr>
                      <w:color w:val="000000"/>
                      <w:sz w:val="14"/>
                      <w:szCs w:val="14"/>
                      <w:lang w:eastAsia="zh-CN"/>
                    </w:rPr>
                    <w:t>15</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02CDB8D2" w14:textId="77777777" w:rsidR="006A72A9" w:rsidRPr="005B5DC8" w:rsidRDefault="006A72A9" w:rsidP="006A72A9">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9381453" w14:textId="77777777" w:rsidR="006A72A9" w:rsidRPr="005B5DC8" w:rsidRDefault="006A72A9" w:rsidP="006A72A9">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tcPr>
                <w:p w14:paraId="67708B4B" w14:textId="77777777" w:rsidR="006A72A9" w:rsidRPr="005B5DC8" w:rsidRDefault="006A72A9" w:rsidP="006A72A9">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tcPr>
                <w:p w14:paraId="639CB69A" w14:textId="77777777" w:rsidR="006A72A9" w:rsidRPr="005B5DC8" w:rsidRDefault="006A72A9" w:rsidP="006A72A9">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tcPr>
                <w:p w14:paraId="0E16238A" w14:textId="77777777" w:rsidR="006A72A9" w:rsidRPr="005B5DC8" w:rsidRDefault="006A72A9" w:rsidP="006A72A9">
                  <w:pPr>
                    <w:jc w:val="center"/>
                    <w:rPr>
                      <w:sz w:val="14"/>
                      <w:szCs w:val="14"/>
                    </w:rPr>
                  </w:pPr>
                  <w:r w:rsidRPr="005B5DC8">
                    <w:rPr>
                      <w:color w:val="000000"/>
                      <w:sz w:val="14"/>
                      <w:szCs w:val="14"/>
                      <w:lang w:eastAsia="zh-CN"/>
                    </w:rPr>
                    <w:t>20</w:t>
                  </w:r>
                </w:p>
              </w:tc>
              <w:tc>
                <w:tcPr>
                  <w:tcW w:w="0" w:type="auto"/>
                </w:tcPr>
                <w:p w14:paraId="025E26B3" w14:textId="77777777" w:rsidR="006A72A9" w:rsidRPr="005B5DC8" w:rsidRDefault="006A72A9" w:rsidP="006A72A9">
                  <w:pPr>
                    <w:jc w:val="center"/>
                    <w:rPr>
                      <w:sz w:val="14"/>
                      <w:szCs w:val="14"/>
                    </w:rPr>
                  </w:pPr>
                  <w:r w:rsidRPr="005B5DC8">
                    <w:rPr>
                      <w:color w:val="000000"/>
                      <w:sz w:val="14"/>
                      <w:szCs w:val="14"/>
                      <w:lang w:eastAsia="zh-CN"/>
                    </w:rPr>
                    <w:t>21</w:t>
                  </w:r>
                </w:p>
              </w:tc>
            </w:tr>
            <w:tr w:rsidR="006A72A9" w14:paraId="7F71AA39" w14:textId="77777777" w:rsidTr="522131D8">
              <w:trPr>
                <w:trHeight w:val="217"/>
              </w:trPr>
              <w:tc>
                <w:tcPr>
                  <w:tcW w:w="738" w:type="dxa"/>
                  <w:vMerge/>
                </w:tcPr>
                <w:p w14:paraId="0DFACECF" w14:textId="77777777" w:rsidR="006A72A9" w:rsidRPr="00E37FF4" w:rsidRDefault="006A72A9" w:rsidP="006A72A9">
                  <w:pPr>
                    <w:jc w:val="center"/>
                    <w:rPr>
                      <w:sz w:val="16"/>
                      <w:szCs w:val="16"/>
                    </w:rPr>
                  </w:pPr>
                </w:p>
              </w:tc>
              <w:tc>
                <w:tcPr>
                  <w:tcW w:w="488" w:type="dxa"/>
                  <w:tcBorders>
                    <w:left w:val="single" w:sz="4" w:space="0" w:color="auto"/>
                  </w:tcBorders>
                </w:tcPr>
                <w:p w14:paraId="69DC93C5" w14:textId="77777777" w:rsidR="006A72A9" w:rsidRPr="005B5DC8" w:rsidRDefault="006A72A9" w:rsidP="006A72A9">
                  <w:pPr>
                    <w:jc w:val="center"/>
                    <w:rPr>
                      <w:sz w:val="14"/>
                      <w:szCs w:val="14"/>
                    </w:rPr>
                  </w:pPr>
                  <w:r w:rsidRPr="005B5DC8">
                    <w:rPr>
                      <w:sz w:val="14"/>
                      <w:szCs w:val="14"/>
                    </w:rPr>
                    <w:t>1</w:t>
                  </w:r>
                </w:p>
              </w:tc>
              <w:tc>
                <w:tcPr>
                  <w:tcW w:w="0" w:type="auto"/>
                  <w:tcBorders>
                    <w:bottom w:val="single" w:sz="4" w:space="0" w:color="auto"/>
                    <w:right w:val="single" w:sz="4" w:space="0" w:color="auto"/>
                  </w:tcBorders>
                  <w:shd w:val="clear" w:color="auto" w:fill="FBE4D5" w:themeFill="accent2" w:themeFillTint="33"/>
                  <w:vAlign w:val="bottom"/>
                </w:tcPr>
                <w:p w14:paraId="4E1DCBBA" w14:textId="77777777" w:rsidR="006A72A9" w:rsidRPr="005B5DC8" w:rsidRDefault="006A72A9" w:rsidP="006A72A9">
                  <w:pPr>
                    <w:jc w:val="center"/>
                    <w:rPr>
                      <w:sz w:val="14"/>
                      <w:szCs w:val="14"/>
                    </w:rPr>
                  </w:pPr>
                  <w:r w:rsidRPr="005B5DC8">
                    <w:rPr>
                      <w:color w:val="000000"/>
                      <w:sz w:val="14"/>
                      <w:szCs w:val="14"/>
                      <w:lang w:eastAsia="zh-CN"/>
                    </w:rPr>
                    <w:t>14</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681D6C45" w14:textId="77777777" w:rsidR="006A72A9" w:rsidRPr="005B5DC8" w:rsidRDefault="006A72A9" w:rsidP="006A72A9">
                  <w:pPr>
                    <w:jc w:val="center"/>
                    <w:rPr>
                      <w:sz w:val="14"/>
                      <w:szCs w:val="14"/>
                    </w:rPr>
                  </w:pPr>
                  <w:r w:rsidRPr="005B5DC8">
                    <w:rPr>
                      <w:color w:val="000000"/>
                      <w:sz w:val="14"/>
                      <w:szCs w:val="14"/>
                      <w:lang w:eastAsia="zh-CN"/>
                    </w:rPr>
                    <w:t>15</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4BCF7AC4" w14:textId="77777777" w:rsidR="006A72A9" w:rsidRPr="005B5DC8" w:rsidRDefault="006A72A9" w:rsidP="006A72A9">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71A59A06" w14:textId="77777777" w:rsidR="006A72A9" w:rsidRPr="005B5DC8" w:rsidRDefault="006A72A9" w:rsidP="006A72A9">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7912DCCD" w14:textId="77777777" w:rsidR="006A72A9" w:rsidRPr="005B5DC8" w:rsidRDefault="006A72A9" w:rsidP="006A72A9">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tcPr>
                <w:p w14:paraId="63AD91CB" w14:textId="77777777" w:rsidR="006A72A9" w:rsidRPr="005B5DC8" w:rsidRDefault="006A72A9" w:rsidP="006A72A9">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tcPr>
                <w:p w14:paraId="14BEF330" w14:textId="77777777" w:rsidR="006A72A9" w:rsidRPr="005B5DC8" w:rsidRDefault="006A72A9" w:rsidP="006A72A9">
                  <w:pPr>
                    <w:jc w:val="center"/>
                    <w:rPr>
                      <w:sz w:val="14"/>
                      <w:szCs w:val="14"/>
                    </w:rPr>
                  </w:pPr>
                  <w:r w:rsidRPr="005B5DC8">
                    <w:rPr>
                      <w:color w:val="000000"/>
                      <w:sz w:val="14"/>
                      <w:szCs w:val="14"/>
                      <w:lang w:eastAsia="zh-CN"/>
                    </w:rPr>
                    <w:t>20</w:t>
                  </w:r>
                </w:p>
              </w:tc>
              <w:tc>
                <w:tcPr>
                  <w:tcW w:w="0" w:type="auto"/>
                </w:tcPr>
                <w:p w14:paraId="7C843520" w14:textId="77777777" w:rsidR="006A72A9" w:rsidRPr="005B5DC8" w:rsidRDefault="006A72A9" w:rsidP="006A72A9">
                  <w:pPr>
                    <w:jc w:val="center"/>
                    <w:rPr>
                      <w:sz w:val="14"/>
                      <w:szCs w:val="14"/>
                    </w:rPr>
                  </w:pPr>
                  <w:r w:rsidRPr="005B5DC8">
                    <w:rPr>
                      <w:color w:val="000000"/>
                      <w:sz w:val="14"/>
                      <w:szCs w:val="14"/>
                      <w:lang w:eastAsia="zh-CN"/>
                    </w:rPr>
                    <w:t>21</w:t>
                  </w:r>
                </w:p>
              </w:tc>
              <w:tc>
                <w:tcPr>
                  <w:tcW w:w="0" w:type="auto"/>
                </w:tcPr>
                <w:p w14:paraId="76F711C5" w14:textId="77777777" w:rsidR="006A72A9" w:rsidRPr="005B5DC8" w:rsidRDefault="006A72A9" w:rsidP="006A72A9">
                  <w:pPr>
                    <w:jc w:val="center"/>
                    <w:rPr>
                      <w:sz w:val="14"/>
                      <w:szCs w:val="14"/>
                    </w:rPr>
                  </w:pPr>
                  <w:r w:rsidRPr="005B5DC8">
                    <w:rPr>
                      <w:color w:val="000000"/>
                      <w:sz w:val="14"/>
                      <w:szCs w:val="14"/>
                      <w:lang w:eastAsia="zh-CN"/>
                    </w:rPr>
                    <w:t>22</w:t>
                  </w:r>
                </w:p>
              </w:tc>
            </w:tr>
            <w:tr w:rsidR="006A72A9" w14:paraId="19179003" w14:textId="77777777" w:rsidTr="522131D8">
              <w:trPr>
                <w:trHeight w:val="217"/>
              </w:trPr>
              <w:tc>
                <w:tcPr>
                  <w:tcW w:w="738" w:type="dxa"/>
                  <w:vMerge/>
                </w:tcPr>
                <w:p w14:paraId="469C500E" w14:textId="77777777" w:rsidR="006A72A9" w:rsidRPr="00E37FF4" w:rsidRDefault="006A72A9" w:rsidP="006A72A9">
                  <w:pPr>
                    <w:jc w:val="center"/>
                    <w:rPr>
                      <w:sz w:val="16"/>
                      <w:szCs w:val="16"/>
                    </w:rPr>
                  </w:pPr>
                </w:p>
              </w:tc>
              <w:tc>
                <w:tcPr>
                  <w:tcW w:w="488" w:type="dxa"/>
                  <w:tcBorders>
                    <w:left w:val="single" w:sz="4" w:space="0" w:color="auto"/>
                  </w:tcBorders>
                </w:tcPr>
                <w:p w14:paraId="75B812F5" w14:textId="77777777" w:rsidR="006A72A9" w:rsidRPr="005B5DC8" w:rsidRDefault="006A72A9" w:rsidP="006A72A9">
                  <w:pPr>
                    <w:jc w:val="center"/>
                    <w:rPr>
                      <w:sz w:val="14"/>
                      <w:szCs w:val="14"/>
                    </w:rPr>
                  </w:pPr>
                  <w:r w:rsidRPr="005B5DC8">
                    <w:rPr>
                      <w:sz w:val="14"/>
                      <w:szCs w:val="14"/>
                    </w:rPr>
                    <w:t>2</w:t>
                  </w:r>
                </w:p>
              </w:tc>
              <w:tc>
                <w:tcPr>
                  <w:tcW w:w="0" w:type="auto"/>
                  <w:tcBorders>
                    <w:bottom w:val="single" w:sz="4" w:space="0" w:color="auto"/>
                    <w:right w:val="single" w:sz="4" w:space="0" w:color="auto"/>
                  </w:tcBorders>
                  <w:shd w:val="clear" w:color="auto" w:fill="FBE4D5" w:themeFill="accent2" w:themeFillTint="33"/>
                  <w:vAlign w:val="bottom"/>
                </w:tcPr>
                <w:p w14:paraId="31BC3418" w14:textId="77777777" w:rsidR="006A72A9" w:rsidRPr="005B5DC8" w:rsidRDefault="006A72A9" w:rsidP="006A72A9">
                  <w:pPr>
                    <w:jc w:val="center"/>
                    <w:rPr>
                      <w:sz w:val="14"/>
                      <w:szCs w:val="14"/>
                    </w:rPr>
                  </w:pPr>
                  <w:r w:rsidRPr="005B5DC8">
                    <w:rPr>
                      <w:color w:val="000000"/>
                      <w:sz w:val="14"/>
                      <w:szCs w:val="14"/>
                      <w:lang w:eastAsia="zh-CN"/>
                    </w:rPr>
                    <w:t>15</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1C27568F" w14:textId="77777777" w:rsidR="006A72A9" w:rsidRPr="005B5DC8" w:rsidRDefault="006A72A9" w:rsidP="006A72A9">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C307D9F" w14:textId="77777777" w:rsidR="006A72A9" w:rsidRPr="005B5DC8" w:rsidRDefault="006A72A9" w:rsidP="006A72A9">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5B501626" w14:textId="77777777" w:rsidR="006A72A9" w:rsidRPr="005B5DC8" w:rsidRDefault="006A72A9" w:rsidP="006A72A9">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A6EA465" w14:textId="77777777" w:rsidR="006A72A9" w:rsidRPr="005B5DC8" w:rsidRDefault="006A72A9" w:rsidP="006A72A9">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tcPr>
                <w:p w14:paraId="71A58271" w14:textId="77777777" w:rsidR="006A72A9" w:rsidRPr="005B5DC8" w:rsidRDefault="006A72A9" w:rsidP="006A72A9">
                  <w:pPr>
                    <w:jc w:val="center"/>
                    <w:rPr>
                      <w:sz w:val="14"/>
                      <w:szCs w:val="14"/>
                    </w:rPr>
                  </w:pPr>
                  <w:r w:rsidRPr="005B5DC8">
                    <w:rPr>
                      <w:color w:val="000000"/>
                      <w:sz w:val="14"/>
                      <w:szCs w:val="14"/>
                      <w:lang w:eastAsia="zh-CN"/>
                    </w:rPr>
                    <w:t>20</w:t>
                  </w:r>
                </w:p>
              </w:tc>
              <w:tc>
                <w:tcPr>
                  <w:tcW w:w="0" w:type="auto"/>
                </w:tcPr>
                <w:p w14:paraId="758A1B63" w14:textId="77777777" w:rsidR="006A72A9" w:rsidRPr="005B5DC8" w:rsidRDefault="006A72A9" w:rsidP="006A72A9">
                  <w:pPr>
                    <w:jc w:val="center"/>
                    <w:rPr>
                      <w:sz w:val="14"/>
                      <w:szCs w:val="14"/>
                    </w:rPr>
                  </w:pPr>
                  <w:r w:rsidRPr="005B5DC8">
                    <w:rPr>
                      <w:color w:val="000000"/>
                      <w:sz w:val="14"/>
                      <w:szCs w:val="14"/>
                      <w:lang w:eastAsia="zh-CN"/>
                    </w:rPr>
                    <w:t>21</w:t>
                  </w:r>
                </w:p>
              </w:tc>
              <w:tc>
                <w:tcPr>
                  <w:tcW w:w="0" w:type="auto"/>
                </w:tcPr>
                <w:p w14:paraId="4E49AC5C" w14:textId="77777777" w:rsidR="006A72A9" w:rsidRPr="005B5DC8" w:rsidRDefault="006A72A9" w:rsidP="006A72A9">
                  <w:pPr>
                    <w:jc w:val="center"/>
                    <w:rPr>
                      <w:sz w:val="14"/>
                      <w:szCs w:val="14"/>
                    </w:rPr>
                  </w:pPr>
                  <w:r w:rsidRPr="005B5DC8">
                    <w:rPr>
                      <w:color w:val="000000"/>
                      <w:sz w:val="14"/>
                      <w:szCs w:val="14"/>
                      <w:lang w:eastAsia="zh-CN"/>
                    </w:rPr>
                    <w:t>22</w:t>
                  </w:r>
                </w:p>
              </w:tc>
              <w:tc>
                <w:tcPr>
                  <w:tcW w:w="0" w:type="auto"/>
                </w:tcPr>
                <w:p w14:paraId="7B6627F3" w14:textId="77777777" w:rsidR="006A72A9" w:rsidRPr="005B5DC8" w:rsidRDefault="006A72A9" w:rsidP="006A72A9">
                  <w:pPr>
                    <w:jc w:val="center"/>
                    <w:rPr>
                      <w:sz w:val="14"/>
                      <w:szCs w:val="14"/>
                    </w:rPr>
                  </w:pPr>
                  <w:r w:rsidRPr="005B5DC8">
                    <w:rPr>
                      <w:color w:val="000000"/>
                      <w:sz w:val="14"/>
                      <w:szCs w:val="14"/>
                      <w:lang w:eastAsia="zh-CN"/>
                    </w:rPr>
                    <w:t>23</w:t>
                  </w:r>
                </w:p>
              </w:tc>
            </w:tr>
            <w:tr w:rsidR="006A72A9" w14:paraId="06F4F568" w14:textId="77777777" w:rsidTr="522131D8">
              <w:trPr>
                <w:trHeight w:val="217"/>
              </w:trPr>
              <w:tc>
                <w:tcPr>
                  <w:tcW w:w="738" w:type="dxa"/>
                  <w:vMerge/>
                </w:tcPr>
                <w:p w14:paraId="37FC8AF2" w14:textId="77777777" w:rsidR="006A72A9" w:rsidRPr="00E37FF4" w:rsidRDefault="006A72A9" w:rsidP="006A72A9">
                  <w:pPr>
                    <w:jc w:val="center"/>
                    <w:rPr>
                      <w:sz w:val="16"/>
                      <w:szCs w:val="16"/>
                    </w:rPr>
                  </w:pPr>
                </w:p>
              </w:tc>
              <w:tc>
                <w:tcPr>
                  <w:tcW w:w="488" w:type="dxa"/>
                  <w:tcBorders>
                    <w:left w:val="single" w:sz="4" w:space="0" w:color="auto"/>
                  </w:tcBorders>
                </w:tcPr>
                <w:p w14:paraId="6E6B472B" w14:textId="77777777" w:rsidR="006A72A9" w:rsidRPr="005B5DC8" w:rsidRDefault="006A72A9" w:rsidP="006A72A9">
                  <w:pPr>
                    <w:jc w:val="center"/>
                    <w:rPr>
                      <w:sz w:val="14"/>
                      <w:szCs w:val="14"/>
                    </w:rPr>
                  </w:pPr>
                  <w:r w:rsidRPr="005B5DC8">
                    <w:rPr>
                      <w:sz w:val="14"/>
                      <w:szCs w:val="14"/>
                    </w:rPr>
                    <w:t>3</w:t>
                  </w:r>
                </w:p>
              </w:tc>
              <w:tc>
                <w:tcPr>
                  <w:tcW w:w="0" w:type="auto"/>
                  <w:tcBorders>
                    <w:bottom w:val="single" w:sz="4" w:space="0" w:color="auto"/>
                    <w:right w:val="single" w:sz="4" w:space="0" w:color="auto"/>
                  </w:tcBorders>
                  <w:shd w:val="clear" w:color="auto" w:fill="FBE4D5" w:themeFill="accent2" w:themeFillTint="33"/>
                  <w:vAlign w:val="bottom"/>
                </w:tcPr>
                <w:p w14:paraId="249633FC" w14:textId="77777777" w:rsidR="006A72A9" w:rsidRPr="005B5DC8" w:rsidRDefault="006A72A9" w:rsidP="006A72A9">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31550BA9" w14:textId="77777777" w:rsidR="006A72A9" w:rsidRPr="005B5DC8" w:rsidRDefault="006A72A9" w:rsidP="006A72A9">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6AD2651" w14:textId="77777777" w:rsidR="006A72A9" w:rsidRPr="005B5DC8" w:rsidRDefault="006A72A9" w:rsidP="006A72A9">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5BA3B5AF" w14:textId="77777777" w:rsidR="006A72A9" w:rsidRPr="005B5DC8" w:rsidRDefault="006A72A9" w:rsidP="006A72A9">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327DE69F" w14:textId="77777777" w:rsidR="006A72A9" w:rsidRPr="005B5DC8" w:rsidRDefault="006A72A9" w:rsidP="006A72A9">
                  <w:pPr>
                    <w:jc w:val="center"/>
                    <w:rPr>
                      <w:sz w:val="14"/>
                      <w:szCs w:val="14"/>
                    </w:rPr>
                  </w:pPr>
                  <w:r w:rsidRPr="005B5DC8">
                    <w:rPr>
                      <w:color w:val="000000"/>
                      <w:sz w:val="14"/>
                      <w:szCs w:val="14"/>
                      <w:lang w:eastAsia="zh-CN"/>
                    </w:rPr>
                    <w:t>20</w:t>
                  </w:r>
                </w:p>
              </w:tc>
              <w:tc>
                <w:tcPr>
                  <w:tcW w:w="0" w:type="auto"/>
                </w:tcPr>
                <w:p w14:paraId="230538C1" w14:textId="77777777" w:rsidR="006A72A9" w:rsidRPr="005B5DC8" w:rsidRDefault="006A72A9" w:rsidP="006A72A9">
                  <w:pPr>
                    <w:jc w:val="center"/>
                    <w:rPr>
                      <w:sz w:val="14"/>
                      <w:szCs w:val="14"/>
                    </w:rPr>
                  </w:pPr>
                  <w:r w:rsidRPr="005B5DC8">
                    <w:rPr>
                      <w:color w:val="000000"/>
                      <w:sz w:val="14"/>
                      <w:szCs w:val="14"/>
                      <w:lang w:eastAsia="zh-CN"/>
                    </w:rPr>
                    <w:t>21</w:t>
                  </w:r>
                </w:p>
              </w:tc>
              <w:tc>
                <w:tcPr>
                  <w:tcW w:w="0" w:type="auto"/>
                </w:tcPr>
                <w:p w14:paraId="1A5F1989" w14:textId="77777777" w:rsidR="006A72A9" w:rsidRPr="005B5DC8" w:rsidRDefault="006A72A9" w:rsidP="006A72A9">
                  <w:pPr>
                    <w:jc w:val="center"/>
                    <w:rPr>
                      <w:sz w:val="14"/>
                      <w:szCs w:val="14"/>
                    </w:rPr>
                  </w:pPr>
                  <w:r w:rsidRPr="005B5DC8">
                    <w:rPr>
                      <w:color w:val="000000"/>
                      <w:sz w:val="14"/>
                      <w:szCs w:val="14"/>
                      <w:lang w:eastAsia="zh-CN"/>
                    </w:rPr>
                    <w:t>22</w:t>
                  </w:r>
                </w:p>
              </w:tc>
              <w:tc>
                <w:tcPr>
                  <w:tcW w:w="0" w:type="auto"/>
                </w:tcPr>
                <w:p w14:paraId="4D6352F1" w14:textId="77777777" w:rsidR="006A72A9" w:rsidRPr="005B5DC8" w:rsidRDefault="006A72A9" w:rsidP="006A72A9">
                  <w:pPr>
                    <w:jc w:val="center"/>
                    <w:rPr>
                      <w:sz w:val="14"/>
                      <w:szCs w:val="14"/>
                    </w:rPr>
                  </w:pPr>
                  <w:r w:rsidRPr="005B5DC8">
                    <w:rPr>
                      <w:color w:val="000000"/>
                      <w:sz w:val="14"/>
                      <w:szCs w:val="14"/>
                      <w:lang w:eastAsia="zh-CN"/>
                    </w:rPr>
                    <w:t>23</w:t>
                  </w:r>
                </w:p>
              </w:tc>
              <w:tc>
                <w:tcPr>
                  <w:tcW w:w="0" w:type="auto"/>
                </w:tcPr>
                <w:p w14:paraId="7671CDE6" w14:textId="77777777" w:rsidR="006A72A9" w:rsidRPr="005B5DC8" w:rsidRDefault="006A72A9" w:rsidP="006A72A9">
                  <w:pPr>
                    <w:jc w:val="center"/>
                    <w:rPr>
                      <w:sz w:val="14"/>
                      <w:szCs w:val="14"/>
                    </w:rPr>
                  </w:pPr>
                  <w:r w:rsidRPr="005B5DC8">
                    <w:rPr>
                      <w:color w:val="000000"/>
                      <w:sz w:val="14"/>
                      <w:szCs w:val="14"/>
                      <w:lang w:eastAsia="zh-CN"/>
                    </w:rPr>
                    <w:t>24</w:t>
                  </w:r>
                </w:p>
              </w:tc>
            </w:tr>
            <w:tr w:rsidR="006A72A9" w14:paraId="08FC1738" w14:textId="77777777" w:rsidTr="522131D8">
              <w:trPr>
                <w:trHeight w:val="217"/>
              </w:trPr>
              <w:tc>
                <w:tcPr>
                  <w:tcW w:w="738" w:type="dxa"/>
                  <w:vMerge/>
                </w:tcPr>
                <w:p w14:paraId="7E774C34" w14:textId="77777777" w:rsidR="006A72A9" w:rsidRPr="00E37FF4" w:rsidRDefault="006A72A9" w:rsidP="006A72A9">
                  <w:pPr>
                    <w:jc w:val="center"/>
                    <w:rPr>
                      <w:sz w:val="16"/>
                      <w:szCs w:val="16"/>
                    </w:rPr>
                  </w:pPr>
                </w:p>
              </w:tc>
              <w:tc>
                <w:tcPr>
                  <w:tcW w:w="488" w:type="dxa"/>
                  <w:tcBorders>
                    <w:left w:val="single" w:sz="4" w:space="0" w:color="auto"/>
                  </w:tcBorders>
                </w:tcPr>
                <w:p w14:paraId="41B35449" w14:textId="77777777" w:rsidR="006A72A9" w:rsidRPr="005B5DC8" w:rsidRDefault="006A72A9" w:rsidP="006A72A9">
                  <w:pPr>
                    <w:jc w:val="center"/>
                    <w:rPr>
                      <w:sz w:val="14"/>
                      <w:szCs w:val="14"/>
                    </w:rPr>
                  </w:pPr>
                  <w:r w:rsidRPr="005B5DC8">
                    <w:rPr>
                      <w:sz w:val="14"/>
                      <w:szCs w:val="14"/>
                    </w:rPr>
                    <w:t>4</w:t>
                  </w:r>
                </w:p>
              </w:tc>
              <w:tc>
                <w:tcPr>
                  <w:tcW w:w="0" w:type="auto"/>
                  <w:tcBorders>
                    <w:bottom w:val="single" w:sz="4" w:space="0" w:color="auto"/>
                    <w:right w:val="single" w:sz="4" w:space="0" w:color="auto"/>
                  </w:tcBorders>
                  <w:shd w:val="clear" w:color="auto" w:fill="FBE4D5" w:themeFill="accent2" w:themeFillTint="33"/>
                  <w:vAlign w:val="bottom"/>
                </w:tcPr>
                <w:p w14:paraId="17B555DB" w14:textId="77777777" w:rsidR="006A72A9" w:rsidRPr="005B5DC8" w:rsidRDefault="006A72A9" w:rsidP="006A72A9">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2AB642A" w14:textId="77777777" w:rsidR="006A72A9" w:rsidRPr="005B5DC8" w:rsidRDefault="006A72A9" w:rsidP="006A72A9">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42E5C2D" w14:textId="77777777" w:rsidR="006A72A9" w:rsidRPr="005B5DC8" w:rsidRDefault="006A72A9" w:rsidP="006A72A9">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2192F7AD" w14:textId="77777777" w:rsidR="006A72A9" w:rsidRPr="005B5DC8" w:rsidRDefault="006A72A9" w:rsidP="006A72A9">
                  <w:pPr>
                    <w:jc w:val="center"/>
                    <w:rPr>
                      <w:sz w:val="14"/>
                      <w:szCs w:val="14"/>
                    </w:rPr>
                  </w:pPr>
                  <w:r w:rsidRPr="005B5DC8">
                    <w:rPr>
                      <w:color w:val="000000"/>
                      <w:sz w:val="14"/>
                      <w:szCs w:val="14"/>
                      <w:lang w:eastAsia="zh-CN"/>
                    </w:rPr>
                    <w:t>20</w:t>
                  </w:r>
                </w:p>
              </w:tc>
              <w:tc>
                <w:tcPr>
                  <w:tcW w:w="0" w:type="auto"/>
                  <w:vAlign w:val="bottom"/>
                </w:tcPr>
                <w:p w14:paraId="1E346CB6" w14:textId="77777777" w:rsidR="006A72A9" w:rsidRPr="005B5DC8" w:rsidRDefault="006A72A9" w:rsidP="006A72A9">
                  <w:pPr>
                    <w:jc w:val="center"/>
                    <w:rPr>
                      <w:sz w:val="14"/>
                      <w:szCs w:val="14"/>
                    </w:rPr>
                  </w:pPr>
                  <w:r w:rsidRPr="005B5DC8">
                    <w:rPr>
                      <w:color w:val="000000"/>
                      <w:sz w:val="14"/>
                      <w:szCs w:val="14"/>
                      <w:lang w:eastAsia="zh-CN"/>
                    </w:rPr>
                    <w:t>21</w:t>
                  </w:r>
                </w:p>
              </w:tc>
              <w:tc>
                <w:tcPr>
                  <w:tcW w:w="0" w:type="auto"/>
                </w:tcPr>
                <w:p w14:paraId="5C3B32D2" w14:textId="77777777" w:rsidR="006A72A9" w:rsidRPr="005B5DC8" w:rsidRDefault="006A72A9" w:rsidP="006A72A9">
                  <w:pPr>
                    <w:jc w:val="center"/>
                    <w:rPr>
                      <w:sz w:val="14"/>
                      <w:szCs w:val="14"/>
                    </w:rPr>
                  </w:pPr>
                  <w:r w:rsidRPr="005B5DC8">
                    <w:rPr>
                      <w:color w:val="000000"/>
                      <w:sz w:val="14"/>
                      <w:szCs w:val="14"/>
                      <w:lang w:eastAsia="zh-CN"/>
                    </w:rPr>
                    <w:t>22</w:t>
                  </w:r>
                </w:p>
              </w:tc>
              <w:tc>
                <w:tcPr>
                  <w:tcW w:w="0" w:type="auto"/>
                </w:tcPr>
                <w:p w14:paraId="66197EAC" w14:textId="77777777" w:rsidR="006A72A9" w:rsidRPr="005B5DC8" w:rsidRDefault="006A72A9" w:rsidP="006A72A9">
                  <w:pPr>
                    <w:jc w:val="center"/>
                    <w:rPr>
                      <w:sz w:val="14"/>
                      <w:szCs w:val="14"/>
                    </w:rPr>
                  </w:pPr>
                  <w:r w:rsidRPr="005B5DC8">
                    <w:rPr>
                      <w:color w:val="000000"/>
                      <w:sz w:val="14"/>
                      <w:szCs w:val="14"/>
                      <w:lang w:eastAsia="zh-CN"/>
                    </w:rPr>
                    <w:t>23</w:t>
                  </w:r>
                </w:p>
              </w:tc>
              <w:tc>
                <w:tcPr>
                  <w:tcW w:w="0" w:type="auto"/>
                </w:tcPr>
                <w:p w14:paraId="7B1D8B42" w14:textId="77777777" w:rsidR="006A72A9" w:rsidRPr="005B5DC8" w:rsidRDefault="006A72A9" w:rsidP="006A72A9">
                  <w:pPr>
                    <w:jc w:val="center"/>
                    <w:rPr>
                      <w:sz w:val="14"/>
                      <w:szCs w:val="14"/>
                    </w:rPr>
                  </w:pPr>
                  <w:r w:rsidRPr="005B5DC8">
                    <w:rPr>
                      <w:color w:val="000000"/>
                      <w:sz w:val="14"/>
                      <w:szCs w:val="14"/>
                      <w:lang w:eastAsia="zh-CN"/>
                    </w:rPr>
                    <w:t>24</w:t>
                  </w:r>
                </w:p>
              </w:tc>
              <w:tc>
                <w:tcPr>
                  <w:tcW w:w="0" w:type="auto"/>
                </w:tcPr>
                <w:p w14:paraId="37747011" w14:textId="77777777" w:rsidR="006A72A9" w:rsidRPr="005B5DC8" w:rsidRDefault="006A72A9" w:rsidP="006A72A9">
                  <w:pPr>
                    <w:jc w:val="center"/>
                    <w:rPr>
                      <w:sz w:val="14"/>
                      <w:szCs w:val="14"/>
                    </w:rPr>
                  </w:pPr>
                  <w:r w:rsidRPr="005B5DC8">
                    <w:rPr>
                      <w:color w:val="000000"/>
                      <w:sz w:val="14"/>
                      <w:szCs w:val="14"/>
                      <w:lang w:eastAsia="zh-CN"/>
                    </w:rPr>
                    <w:t>25</w:t>
                  </w:r>
                </w:p>
              </w:tc>
            </w:tr>
            <w:tr w:rsidR="006A72A9" w14:paraId="42E92FF8" w14:textId="77777777" w:rsidTr="522131D8">
              <w:trPr>
                <w:trHeight w:val="217"/>
              </w:trPr>
              <w:tc>
                <w:tcPr>
                  <w:tcW w:w="738" w:type="dxa"/>
                  <w:vMerge/>
                </w:tcPr>
                <w:p w14:paraId="4A13670E" w14:textId="77777777" w:rsidR="006A72A9" w:rsidRPr="00E37FF4" w:rsidRDefault="006A72A9" w:rsidP="006A72A9">
                  <w:pPr>
                    <w:jc w:val="center"/>
                    <w:rPr>
                      <w:sz w:val="16"/>
                      <w:szCs w:val="16"/>
                    </w:rPr>
                  </w:pPr>
                </w:p>
              </w:tc>
              <w:tc>
                <w:tcPr>
                  <w:tcW w:w="488" w:type="dxa"/>
                  <w:tcBorders>
                    <w:left w:val="single" w:sz="4" w:space="0" w:color="auto"/>
                  </w:tcBorders>
                </w:tcPr>
                <w:p w14:paraId="65656843" w14:textId="77777777" w:rsidR="006A72A9" w:rsidRPr="005B5DC8" w:rsidRDefault="006A72A9" w:rsidP="006A72A9">
                  <w:pPr>
                    <w:jc w:val="center"/>
                    <w:rPr>
                      <w:sz w:val="14"/>
                      <w:szCs w:val="14"/>
                    </w:rPr>
                  </w:pPr>
                  <w:r w:rsidRPr="005B5DC8">
                    <w:rPr>
                      <w:sz w:val="14"/>
                      <w:szCs w:val="14"/>
                    </w:rPr>
                    <w:t>5</w:t>
                  </w:r>
                </w:p>
              </w:tc>
              <w:tc>
                <w:tcPr>
                  <w:tcW w:w="0" w:type="auto"/>
                  <w:tcBorders>
                    <w:bottom w:val="single" w:sz="4" w:space="0" w:color="auto"/>
                    <w:right w:val="single" w:sz="4" w:space="0" w:color="auto"/>
                  </w:tcBorders>
                  <w:shd w:val="clear" w:color="auto" w:fill="FBE4D5" w:themeFill="accent2" w:themeFillTint="33"/>
                  <w:vAlign w:val="bottom"/>
                </w:tcPr>
                <w:p w14:paraId="7E5DCCEB" w14:textId="77777777" w:rsidR="006A72A9" w:rsidRPr="005B5DC8" w:rsidRDefault="006A72A9" w:rsidP="006A72A9">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6F8B59DD" w14:textId="77777777" w:rsidR="006A72A9" w:rsidRPr="005B5DC8" w:rsidRDefault="006A72A9" w:rsidP="006A72A9">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50037549" w14:textId="77777777" w:rsidR="006A72A9" w:rsidRPr="005B5DC8" w:rsidRDefault="006A72A9" w:rsidP="006A72A9">
                  <w:pPr>
                    <w:jc w:val="center"/>
                    <w:rPr>
                      <w:sz w:val="14"/>
                      <w:szCs w:val="14"/>
                    </w:rPr>
                  </w:pPr>
                  <w:r w:rsidRPr="005B5DC8">
                    <w:rPr>
                      <w:color w:val="000000"/>
                      <w:sz w:val="14"/>
                      <w:szCs w:val="14"/>
                      <w:lang w:eastAsia="zh-CN"/>
                    </w:rPr>
                    <w:t>20</w:t>
                  </w:r>
                </w:p>
              </w:tc>
              <w:tc>
                <w:tcPr>
                  <w:tcW w:w="0" w:type="auto"/>
                  <w:vAlign w:val="bottom"/>
                </w:tcPr>
                <w:p w14:paraId="2FB7510E" w14:textId="77777777" w:rsidR="006A72A9" w:rsidRPr="005B5DC8" w:rsidRDefault="006A72A9" w:rsidP="006A72A9">
                  <w:pPr>
                    <w:jc w:val="center"/>
                    <w:rPr>
                      <w:sz w:val="14"/>
                      <w:szCs w:val="14"/>
                    </w:rPr>
                  </w:pPr>
                  <w:r w:rsidRPr="005B5DC8">
                    <w:rPr>
                      <w:color w:val="000000"/>
                      <w:sz w:val="14"/>
                      <w:szCs w:val="14"/>
                      <w:lang w:eastAsia="zh-CN"/>
                    </w:rPr>
                    <w:t>21</w:t>
                  </w:r>
                </w:p>
              </w:tc>
              <w:tc>
                <w:tcPr>
                  <w:tcW w:w="0" w:type="auto"/>
                  <w:vAlign w:val="bottom"/>
                </w:tcPr>
                <w:p w14:paraId="26AD5044" w14:textId="77777777" w:rsidR="006A72A9" w:rsidRPr="005B5DC8" w:rsidRDefault="006A72A9" w:rsidP="006A72A9">
                  <w:pPr>
                    <w:jc w:val="center"/>
                    <w:rPr>
                      <w:sz w:val="14"/>
                      <w:szCs w:val="14"/>
                    </w:rPr>
                  </w:pPr>
                  <w:r w:rsidRPr="005B5DC8">
                    <w:rPr>
                      <w:color w:val="000000"/>
                      <w:sz w:val="14"/>
                      <w:szCs w:val="14"/>
                      <w:lang w:eastAsia="zh-CN"/>
                    </w:rPr>
                    <w:t>22</w:t>
                  </w:r>
                </w:p>
              </w:tc>
              <w:tc>
                <w:tcPr>
                  <w:tcW w:w="0" w:type="auto"/>
                </w:tcPr>
                <w:p w14:paraId="61ED13CC" w14:textId="77777777" w:rsidR="006A72A9" w:rsidRPr="005B5DC8" w:rsidRDefault="006A72A9" w:rsidP="006A72A9">
                  <w:pPr>
                    <w:jc w:val="center"/>
                    <w:rPr>
                      <w:sz w:val="14"/>
                      <w:szCs w:val="14"/>
                    </w:rPr>
                  </w:pPr>
                  <w:r w:rsidRPr="005B5DC8">
                    <w:rPr>
                      <w:color w:val="000000"/>
                      <w:sz w:val="14"/>
                      <w:szCs w:val="14"/>
                      <w:lang w:eastAsia="zh-CN"/>
                    </w:rPr>
                    <w:t>23</w:t>
                  </w:r>
                </w:p>
              </w:tc>
              <w:tc>
                <w:tcPr>
                  <w:tcW w:w="0" w:type="auto"/>
                </w:tcPr>
                <w:p w14:paraId="5F1D63CE" w14:textId="77777777" w:rsidR="006A72A9" w:rsidRPr="005B5DC8" w:rsidRDefault="006A72A9" w:rsidP="006A72A9">
                  <w:pPr>
                    <w:jc w:val="center"/>
                    <w:rPr>
                      <w:sz w:val="14"/>
                      <w:szCs w:val="14"/>
                    </w:rPr>
                  </w:pPr>
                  <w:r w:rsidRPr="005B5DC8">
                    <w:rPr>
                      <w:color w:val="000000"/>
                      <w:sz w:val="14"/>
                      <w:szCs w:val="14"/>
                      <w:lang w:eastAsia="zh-CN"/>
                    </w:rPr>
                    <w:t>24</w:t>
                  </w:r>
                </w:p>
              </w:tc>
              <w:tc>
                <w:tcPr>
                  <w:tcW w:w="0" w:type="auto"/>
                </w:tcPr>
                <w:p w14:paraId="058AC8DB" w14:textId="77777777" w:rsidR="006A72A9" w:rsidRPr="005B5DC8" w:rsidRDefault="006A72A9" w:rsidP="006A72A9">
                  <w:pPr>
                    <w:jc w:val="center"/>
                    <w:rPr>
                      <w:sz w:val="14"/>
                      <w:szCs w:val="14"/>
                    </w:rPr>
                  </w:pPr>
                  <w:r w:rsidRPr="005B5DC8">
                    <w:rPr>
                      <w:color w:val="000000"/>
                      <w:sz w:val="14"/>
                      <w:szCs w:val="14"/>
                      <w:lang w:eastAsia="zh-CN"/>
                    </w:rPr>
                    <w:t>25</w:t>
                  </w:r>
                </w:p>
              </w:tc>
              <w:tc>
                <w:tcPr>
                  <w:tcW w:w="0" w:type="auto"/>
                </w:tcPr>
                <w:p w14:paraId="38482611" w14:textId="77777777" w:rsidR="006A72A9" w:rsidRPr="005B5DC8" w:rsidRDefault="006A72A9" w:rsidP="006A72A9">
                  <w:pPr>
                    <w:jc w:val="center"/>
                    <w:rPr>
                      <w:sz w:val="14"/>
                      <w:szCs w:val="14"/>
                    </w:rPr>
                  </w:pPr>
                  <w:r w:rsidRPr="005B5DC8">
                    <w:rPr>
                      <w:color w:val="000000"/>
                      <w:sz w:val="14"/>
                      <w:szCs w:val="14"/>
                      <w:lang w:eastAsia="zh-CN"/>
                    </w:rPr>
                    <w:t>26</w:t>
                  </w:r>
                </w:p>
              </w:tc>
            </w:tr>
            <w:tr w:rsidR="006A72A9" w14:paraId="60576124" w14:textId="77777777" w:rsidTr="522131D8">
              <w:trPr>
                <w:trHeight w:val="217"/>
              </w:trPr>
              <w:tc>
                <w:tcPr>
                  <w:tcW w:w="738" w:type="dxa"/>
                  <w:vMerge/>
                </w:tcPr>
                <w:p w14:paraId="06E2161D" w14:textId="77777777" w:rsidR="006A72A9" w:rsidRPr="00E37FF4" w:rsidRDefault="006A72A9" w:rsidP="006A72A9">
                  <w:pPr>
                    <w:jc w:val="center"/>
                    <w:rPr>
                      <w:sz w:val="16"/>
                      <w:szCs w:val="16"/>
                    </w:rPr>
                  </w:pPr>
                </w:p>
              </w:tc>
              <w:tc>
                <w:tcPr>
                  <w:tcW w:w="488" w:type="dxa"/>
                  <w:tcBorders>
                    <w:left w:val="single" w:sz="4" w:space="0" w:color="auto"/>
                  </w:tcBorders>
                </w:tcPr>
                <w:p w14:paraId="2A7701EC" w14:textId="77777777" w:rsidR="006A72A9" w:rsidRPr="005B5DC8" w:rsidRDefault="006A72A9" w:rsidP="006A72A9">
                  <w:pPr>
                    <w:jc w:val="center"/>
                    <w:rPr>
                      <w:sz w:val="14"/>
                      <w:szCs w:val="14"/>
                    </w:rPr>
                  </w:pPr>
                  <w:r w:rsidRPr="005B5DC8">
                    <w:rPr>
                      <w:sz w:val="14"/>
                      <w:szCs w:val="14"/>
                    </w:rPr>
                    <w:t>6</w:t>
                  </w:r>
                </w:p>
              </w:tc>
              <w:tc>
                <w:tcPr>
                  <w:tcW w:w="0" w:type="auto"/>
                  <w:tcBorders>
                    <w:bottom w:val="single" w:sz="4" w:space="0" w:color="auto"/>
                    <w:right w:val="single" w:sz="4" w:space="0" w:color="auto"/>
                  </w:tcBorders>
                  <w:shd w:val="clear" w:color="auto" w:fill="FBE4D5" w:themeFill="accent2" w:themeFillTint="33"/>
                  <w:vAlign w:val="bottom"/>
                </w:tcPr>
                <w:p w14:paraId="329174BB" w14:textId="77777777" w:rsidR="006A72A9" w:rsidRPr="005B5DC8" w:rsidRDefault="006A72A9" w:rsidP="006A72A9">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1137F40A" w14:textId="77777777" w:rsidR="006A72A9" w:rsidRPr="005B5DC8" w:rsidRDefault="006A72A9" w:rsidP="006A72A9">
                  <w:pPr>
                    <w:jc w:val="center"/>
                    <w:rPr>
                      <w:sz w:val="14"/>
                      <w:szCs w:val="14"/>
                    </w:rPr>
                  </w:pPr>
                  <w:r w:rsidRPr="005B5DC8">
                    <w:rPr>
                      <w:color w:val="000000"/>
                      <w:sz w:val="14"/>
                      <w:szCs w:val="14"/>
                      <w:lang w:eastAsia="zh-CN"/>
                    </w:rPr>
                    <w:t>20</w:t>
                  </w:r>
                </w:p>
              </w:tc>
              <w:tc>
                <w:tcPr>
                  <w:tcW w:w="0" w:type="auto"/>
                  <w:vAlign w:val="bottom"/>
                </w:tcPr>
                <w:p w14:paraId="2A99EFC3" w14:textId="77777777" w:rsidR="006A72A9" w:rsidRPr="005B5DC8" w:rsidRDefault="006A72A9" w:rsidP="006A72A9">
                  <w:pPr>
                    <w:jc w:val="center"/>
                    <w:rPr>
                      <w:sz w:val="14"/>
                      <w:szCs w:val="14"/>
                    </w:rPr>
                  </w:pPr>
                  <w:r w:rsidRPr="005B5DC8">
                    <w:rPr>
                      <w:color w:val="000000"/>
                      <w:sz w:val="14"/>
                      <w:szCs w:val="14"/>
                      <w:lang w:eastAsia="zh-CN"/>
                    </w:rPr>
                    <w:t>21</w:t>
                  </w:r>
                </w:p>
              </w:tc>
              <w:tc>
                <w:tcPr>
                  <w:tcW w:w="0" w:type="auto"/>
                  <w:vAlign w:val="bottom"/>
                </w:tcPr>
                <w:p w14:paraId="6E8FD44B" w14:textId="77777777" w:rsidR="006A72A9" w:rsidRPr="005B5DC8" w:rsidRDefault="006A72A9" w:rsidP="006A72A9">
                  <w:pPr>
                    <w:jc w:val="center"/>
                    <w:rPr>
                      <w:sz w:val="14"/>
                      <w:szCs w:val="14"/>
                    </w:rPr>
                  </w:pPr>
                  <w:r w:rsidRPr="005B5DC8">
                    <w:rPr>
                      <w:color w:val="000000"/>
                      <w:sz w:val="14"/>
                      <w:szCs w:val="14"/>
                      <w:lang w:eastAsia="zh-CN"/>
                    </w:rPr>
                    <w:t>22</w:t>
                  </w:r>
                </w:p>
              </w:tc>
              <w:tc>
                <w:tcPr>
                  <w:tcW w:w="0" w:type="auto"/>
                  <w:vAlign w:val="bottom"/>
                </w:tcPr>
                <w:p w14:paraId="1ED033E4" w14:textId="77777777" w:rsidR="006A72A9" w:rsidRPr="005B5DC8" w:rsidRDefault="006A72A9" w:rsidP="006A72A9">
                  <w:pPr>
                    <w:jc w:val="center"/>
                    <w:rPr>
                      <w:sz w:val="14"/>
                      <w:szCs w:val="14"/>
                    </w:rPr>
                  </w:pPr>
                  <w:r w:rsidRPr="005B5DC8">
                    <w:rPr>
                      <w:color w:val="000000"/>
                      <w:sz w:val="14"/>
                      <w:szCs w:val="14"/>
                      <w:lang w:eastAsia="zh-CN"/>
                    </w:rPr>
                    <w:t>23</w:t>
                  </w:r>
                </w:p>
              </w:tc>
              <w:tc>
                <w:tcPr>
                  <w:tcW w:w="0" w:type="auto"/>
                </w:tcPr>
                <w:p w14:paraId="34636202" w14:textId="77777777" w:rsidR="006A72A9" w:rsidRPr="005B5DC8" w:rsidRDefault="006A72A9" w:rsidP="006A72A9">
                  <w:pPr>
                    <w:jc w:val="center"/>
                    <w:rPr>
                      <w:sz w:val="14"/>
                      <w:szCs w:val="14"/>
                    </w:rPr>
                  </w:pPr>
                  <w:r w:rsidRPr="005B5DC8">
                    <w:rPr>
                      <w:color w:val="000000"/>
                      <w:sz w:val="14"/>
                      <w:szCs w:val="14"/>
                      <w:lang w:eastAsia="zh-CN"/>
                    </w:rPr>
                    <w:t>24</w:t>
                  </w:r>
                </w:p>
              </w:tc>
              <w:tc>
                <w:tcPr>
                  <w:tcW w:w="0" w:type="auto"/>
                </w:tcPr>
                <w:p w14:paraId="63B3B8B2" w14:textId="77777777" w:rsidR="006A72A9" w:rsidRPr="005B5DC8" w:rsidRDefault="006A72A9" w:rsidP="006A72A9">
                  <w:pPr>
                    <w:jc w:val="center"/>
                    <w:rPr>
                      <w:sz w:val="14"/>
                      <w:szCs w:val="14"/>
                    </w:rPr>
                  </w:pPr>
                  <w:r w:rsidRPr="005B5DC8">
                    <w:rPr>
                      <w:color w:val="000000"/>
                      <w:sz w:val="14"/>
                      <w:szCs w:val="14"/>
                      <w:lang w:eastAsia="zh-CN"/>
                    </w:rPr>
                    <w:t>25</w:t>
                  </w:r>
                </w:p>
              </w:tc>
              <w:tc>
                <w:tcPr>
                  <w:tcW w:w="0" w:type="auto"/>
                </w:tcPr>
                <w:p w14:paraId="00C179EE" w14:textId="77777777" w:rsidR="006A72A9" w:rsidRPr="005B5DC8" w:rsidRDefault="006A72A9" w:rsidP="006A72A9">
                  <w:pPr>
                    <w:jc w:val="center"/>
                    <w:rPr>
                      <w:sz w:val="14"/>
                      <w:szCs w:val="14"/>
                    </w:rPr>
                  </w:pPr>
                  <w:r w:rsidRPr="005B5DC8">
                    <w:rPr>
                      <w:color w:val="000000"/>
                      <w:sz w:val="14"/>
                      <w:szCs w:val="14"/>
                      <w:lang w:eastAsia="zh-CN"/>
                    </w:rPr>
                    <w:t>26</w:t>
                  </w:r>
                </w:p>
              </w:tc>
              <w:tc>
                <w:tcPr>
                  <w:tcW w:w="0" w:type="auto"/>
                </w:tcPr>
                <w:p w14:paraId="196F5D34" w14:textId="77777777" w:rsidR="006A72A9" w:rsidRPr="005B5DC8" w:rsidRDefault="006A72A9" w:rsidP="006A72A9">
                  <w:pPr>
                    <w:jc w:val="center"/>
                    <w:rPr>
                      <w:sz w:val="14"/>
                      <w:szCs w:val="14"/>
                    </w:rPr>
                  </w:pPr>
                  <w:r w:rsidRPr="005B5DC8">
                    <w:rPr>
                      <w:color w:val="000000"/>
                      <w:sz w:val="14"/>
                      <w:szCs w:val="14"/>
                      <w:lang w:eastAsia="zh-CN"/>
                    </w:rPr>
                    <w:t>27</w:t>
                  </w:r>
                </w:p>
              </w:tc>
            </w:tr>
            <w:tr w:rsidR="006A72A9" w14:paraId="0361BA44" w14:textId="77777777" w:rsidTr="522131D8">
              <w:trPr>
                <w:trHeight w:val="217"/>
              </w:trPr>
              <w:tc>
                <w:tcPr>
                  <w:tcW w:w="738" w:type="dxa"/>
                  <w:vMerge/>
                </w:tcPr>
                <w:p w14:paraId="133691D6" w14:textId="77777777" w:rsidR="006A72A9" w:rsidRPr="00E37FF4" w:rsidRDefault="006A72A9" w:rsidP="006A72A9">
                  <w:pPr>
                    <w:jc w:val="center"/>
                    <w:rPr>
                      <w:sz w:val="16"/>
                      <w:szCs w:val="16"/>
                    </w:rPr>
                  </w:pPr>
                </w:p>
              </w:tc>
              <w:tc>
                <w:tcPr>
                  <w:tcW w:w="488" w:type="dxa"/>
                  <w:tcBorders>
                    <w:left w:val="single" w:sz="4" w:space="0" w:color="auto"/>
                  </w:tcBorders>
                </w:tcPr>
                <w:p w14:paraId="2F85822E" w14:textId="77777777" w:rsidR="006A72A9" w:rsidRPr="005B5DC8" w:rsidRDefault="006A72A9" w:rsidP="006A72A9">
                  <w:pPr>
                    <w:jc w:val="center"/>
                    <w:rPr>
                      <w:sz w:val="14"/>
                      <w:szCs w:val="14"/>
                    </w:rPr>
                  </w:pPr>
                  <w:r w:rsidRPr="005B5DC8">
                    <w:rPr>
                      <w:sz w:val="14"/>
                      <w:szCs w:val="14"/>
                    </w:rPr>
                    <w:t>7</w:t>
                  </w:r>
                </w:p>
              </w:tc>
              <w:tc>
                <w:tcPr>
                  <w:tcW w:w="0" w:type="auto"/>
                  <w:shd w:val="clear" w:color="auto" w:fill="FBE4D5" w:themeFill="accent2" w:themeFillTint="33"/>
                  <w:vAlign w:val="bottom"/>
                </w:tcPr>
                <w:p w14:paraId="2FDFE478" w14:textId="77777777" w:rsidR="006A72A9" w:rsidRPr="005B5DC8" w:rsidRDefault="006A72A9" w:rsidP="006A72A9">
                  <w:pPr>
                    <w:jc w:val="center"/>
                    <w:rPr>
                      <w:sz w:val="14"/>
                      <w:szCs w:val="14"/>
                    </w:rPr>
                  </w:pPr>
                  <w:r w:rsidRPr="005B5DC8">
                    <w:rPr>
                      <w:color w:val="000000"/>
                      <w:sz w:val="14"/>
                      <w:szCs w:val="14"/>
                      <w:lang w:eastAsia="zh-CN"/>
                    </w:rPr>
                    <w:t>20</w:t>
                  </w:r>
                </w:p>
              </w:tc>
              <w:tc>
                <w:tcPr>
                  <w:tcW w:w="0" w:type="auto"/>
                  <w:vAlign w:val="bottom"/>
                </w:tcPr>
                <w:p w14:paraId="3B4CAD8E" w14:textId="77777777" w:rsidR="006A72A9" w:rsidRPr="005B5DC8" w:rsidRDefault="006A72A9" w:rsidP="006A72A9">
                  <w:pPr>
                    <w:jc w:val="center"/>
                    <w:rPr>
                      <w:sz w:val="14"/>
                      <w:szCs w:val="14"/>
                    </w:rPr>
                  </w:pPr>
                  <w:r w:rsidRPr="005B5DC8">
                    <w:rPr>
                      <w:color w:val="000000"/>
                      <w:sz w:val="14"/>
                      <w:szCs w:val="14"/>
                      <w:lang w:eastAsia="zh-CN"/>
                    </w:rPr>
                    <w:t>21</w:t>
                  </w:r>
                </w:p>
              </w:tc>
              <w:tc>
                <w:tcPr>
                  <w:tcW w:w="0" w:type="auto"/>
                  <w:vAlign w:val="bottom"/>
                </w:tcPr>
                <w:p w14:paraId="07AAF1E3" w14:textId="77777777" w:rsidR="006A72A9" w:rsidRPr="005B5DC8" w:rsidRDefault="006A72A9" w:rsidP="006A72A9">
                  <w:pPr>
                    <w:jc w:val="center"/>
                    <w:rPr>
                      <w:sz w:val="14"/>
                      <w:szCs w:val="14"/>
                    </w:rPr>
                  </w:pPr>
                  <w:r w:rsidRPr="005B5DC8">
                    <w:rPr>
                      <w:color w:val="000000"/>
                      <w:sz w:val="14"/>
                      <w:szCs w:val="14"/>
                      <w:lang w:eastAsia="zh-CN"/>
                    </w:rPr>
                    <w:t>22</w:t>
                  </w:r>
                </w:p>
              </w:tc>
              <w:tc>
                <w:tcPr>
                  <w:tcW w:w="0" w:type="auto"/>
                  <w:vAlign w:val="bottom"/>
                </w:tcPr>
                <w:p w14:paraId="440E4803" w14:textId="77777777" w:rsidR="006A72A9" w:rsidRPr="005B5DC8" w:rsidRDefault="006A72A9" w:rsidP="006A72A9">
                  <w:pPr>
                    <w:jc w:val="center"/>
                    <w:rPr>
                      <w:sz w:val="14"/>
                      <w:szCs w:val="14"/>
                    </w:rPr>
                  </w:pPr>
                  <w:r w:rsidRPr="005B5DC8">
                    <w:rPr>
                      <w:color w:val="000000"/>
                      <w:sz w:val="14"/>
                      <w:szCs w:val="14"/>
                      <w:lang w:eastAsia="zh-CN"/>
                    </w:rPr>
                    <w:t>23</w:t>
                  </w:r>
                </w:p>
              </w:tc>
              <w:tc>
                <w:tcPr>
                  <w:tcW w:w="0" w:type="auto"/>
                  <w:vAlign w:val="bottom"/>
                </w:tcPr>
                <w:p w14:paraId="72ED7DEB" w14:textId="77777777" w:rsidR="006A72A9" w:rsidRPr="005B5DC8" w:rsidRDefault="006A72A9" w:rsidP="006A72A9">
                  <w:pPr>
                    <w:jc w:val="center"/>
                    <w:rPr>
                      <w:sz w:val="14"/>
                      <w:szCs w:val="14"/>
                    </w:rPr>
                  </w:pPr>
                  <w:r w:rsidRPr="005B5DC8">
                    <w:rPr>
                      <w:color w:val="000000"/>
                      <w:sz w:val="14"/>
                      <w:szCs w:val="14"/>
                      <w:lang w:eastAsia="zh-CN"/>
                    </w:rPr>
                    <w:t>24</w:t>
                  </w:r>
                </w:p>
              </w:tc>
              <w:tc>
                <w:tcPr>
                  <w:tcW w:w="0" w:type="auto"/>
                </w:tcPr>
                <w:p w14:paraId="1C04909E" w14:textId="77777777" w:rsidR="006A72A9" w:rsidRPr="005B5DC8" w:rsidRDefault="006A72A9" w:rsidP="006A72A9">
                  <w:pPr>
                    <w:jc w:val="center"/>
                    <w:rPr>
                      <w:sz w:val="14"/>
                      <w:szCs w:val="14"/>
                    </w:rPr>
                  </w:pPr>
                  <w:r w:rsidRPr="005B5DC8">
                    <w:rPr>
                      <w:color w:val="000000"/>
                      <w:sz w:val="14"/>
                      <w:szCs w:val="14"/>
                      <w:lang w:eastAsia="zh-CN"/>
                    </w:rPr>
                    <w:t>25</w:t>
                  </w:r>
                </w:p>
              </w:tc>
              <w:tc>
                <w:tcPr>
                  <w:tcW w:w="0" w:type="auto"/>
                </w:tcPr>
                <w:p w14:paraId="762CB4C4" w14:textId="77777777" w:rsidR="006A72A9" w:rsidRPr="005B5DC8" w:rsidRDefault="006A72A9" w:rsidP="006A72A9">
                  <w:pPr>
                    <w:jc w:val="center"/>
                    <w:rPr>
                      <w:sz w:val="14"/>
                      <w:szCs w:val="14"/>
                    </w:rPr>
                  </w:pPr>
                  <w:r w:rsidRPr="005B5DC8">
                    <w:rPr>
                      <w:color w:val="000000"/>
                      <w:sz w:val="14"/>
                      <w:szCs w:val="14"/>
                      <w:lang w:eastAsia="zh-CN"/>
                    </w:rPr>
                    <w:t>26</w:t>
                  </w:r>
                </w:p>
              </w:tc>
              <w:tc>
                <w:tcPr>
                  <w:tcW w:w="0" w:type="auto"/>
                </w:tcPr>
                <w:p w14:paraId="2C1FCC53" w14:textId="77777777" w:rsidR="006A72A9" w:rsidRPr="005B5DC8" w:rsidRDefault="006A72A9" w:rsidP="006A72A9">
                  <w:pPr>
                    <w:jc w:val="center"/>
                    <w:rPr>
                      <w:sz w:val="14"/>
                      <w:szCs w:val="14"/>
                    </w:rPr>
                  </w:pPr>
                  <w:r w:rsidRPr="005B5DC8">
                    <w:rPr>
                      <w:color w:val="000000"/>
                      <w:sz w:val="14"/>
                      <w:szCs w:val="14"/>
                      <w:lang w:eastAsia="zh-CN"/>
                    </w:rPr>
                    <w:t>27</w:t>
                  </w:r>
                </w:p>
              </w:tc>
              <w:tc>
                <w:tcPr>
                  <w:tcW w:w="0" w:type="auto"/>
                </w:tcPr>
                <w:p w14:paraId="5AEE4F36" w14:textId="77777777" w:rsidR="006A72A9" w:rsidRPr="005B5DC8" w:rsidRDefault="006A72A9" w:rsidP="006A72A9">
                  <w:pPr>
                    <w:jc w:val="center"/>
                    <w:rPr>
                      <w:sz w:val="14"/>
                      <w:szCs w:val="14"/>
                    </w:rPr>
                  </w:pPr>
                  <w:r w:rsidRPr="005B5DC8">
                    <w:rPr>
                      <w:color w:val="000000"/>
                      <w:sz w:val="14"/>
                      <w:szCs w:val="14"/>
                      <w:lang w:eastAsia="zh-CN"/>
                    </w:rPr>
                    <w:t>28</w:t>
                  </w:r>
                </w:p>
              </w:tc>
            </w:tr>
            <w:tr w:rsidR="006A72A9" w14:paraId="6B8C2A50" w14:textId="77777777" w:rsidTr="522131D8">
              <w:trPr>
                <w:trHeight w:val="217"/>
              </w:trPr>
              <w:tc>
                <w:tcPr>
                  <w:tcW w:w="738" w:type="dxa"/>
                  <w:vMerge/>
                </w:tcPr>
                <w:p w14:paraId="5733688A" w14:textId="77777777" w:rsidR="006A72A9" w:rsidRPr="00E37FF4" w:rsidRDefault="006A72A9" w:rsidP="006A72A9">
                  <w:pPr>
                    <w:jc w:val="center"/>
                    <w:rPr>
                      <w:sz w:val="16"/>
                      <w:szCs w:val="16"/>
                    </w:rPr>
                  </w:pPr>
                </w:p>
              </w:tc>
              <w:tc>
                <w:tcPr>
                  <w:tcW w:w="488" w:type="dxa"/>
                  <w:tcBorders>
                    <w:left w:val="single" w:sz="4" w:space="0" w:color="auto"/>
                  </w:tcBorders>
                </w:tcPr>
                <w:p w14:paraId="6A3E6BEB" w14:textId="77777777" w:rsidR="006A72A9" w:rsidRPr="005B5DC8" w:rsidRDefault="006A72A9" w:rsidP="006A72A9">
                  <w:pPr>
                    <w:jc w:val="center"/>
                    <w:rPr>
                      <w:sz w:val="14"/>
                      <w:szCs w:val="14"/>
                    </w:rPr>
                  </w:pPr>
                  <w:r w:rsidRPr="005B5DC8">
                    <w:rPr>
                      <w:sz w:val="14"/>
                      <w:szCs w:val="14"/>
                    </w:rPr>
                    <w:t>8</w:t>
                  </w:r>
                </w:p>
              </w:tc>
              <w:tc>
                <w:tcPr>
                  <w:tcW w:w="0" w:type="auto"/>
                  <w:vAlign w:val="bottom"/>
                </w:tcPr>
                <w:p w14:paraId="77BF04E3" w14:textId="77777777" w:rsidR="006A72A9" w:rsidRPr="005B5DC8" w:rsidRDefault="006A72A9" w:rsidP="006A72A9">
                  <w:pPr>
                    <w:jc w:val="center"/>
                    <w:rPr>
                      <w:sz w:val="14"/>
                      <w:szCs w:val="14"/>
                    </w:rPr>
                  </w:pPr>
                  <w:r w:rsidRPr="005B5DC8">
                    <w:rPr>
                      <w:color w:val="000000"/>
                      <w:sz w:val="14"/>
                      <w:szCs w:val="14"/>
                      <w:lang w:eastAsia="zh-CN"/>
                    </w:rPr>
                    <w:t>21</w:t>
                  </w:r>
                </w:p>
              </w:tc>
              <w:tc>
                <w:tcPr>
                  <w:tcW w:w="0" w:type="auto"/>
                  <w:vAlign w:val="bottom"/>
                </w:tcPr>
                <w:p w14:paraId="762B7598" w14:textId="77777777" w:rsidR="006A72A9" w:rsidRPr="005B5DC8" w:rsidRDefault="006A72A9" w:rsidP="006A72A9">
                  <w:pPr>
                    <w:jc w:val="center"/>
                    <w:rPr>
                      <w:sz w:val="14"/>
                      <w:szCs w:val="14"/>
                    </w:rPr>
                  </w:pPr>
                  <w:r w:rsidRPr="005B5DC8">
                    <w:rPr>
                      <w:color w:val="000000"/>
                      <w:sz w:val="14"/>
                      <w:szCs w:val="14"/>
                      <w:lang w:eastAsia="zh-CN"/>
                    </w:rPr>
                    <w:t>22</w:t>
                  </w:r>
                </w:p>
              </w:tc>
              <w:tc>
                <w:tcPr>
                  <w:tcW w:w="0" w:type="auto"/>
                  <w:vAlign w:val="bottom"/>
                </w:tcPr>
                <w:p w14:paraId="7C4B2F3E" w14:textId="77777777" w:rsidR="006A72A9" w:rsidRPr="005B5DC8" w:rsidRDefault="006A72A9" w:rsidP="006A72A9">
                  <w:pPr>
                    <w:jc w:val="center"/>
                    <w:rPr>
                      <w:sz w:val="14"/>
                      <w:szCs w:val="14"/>
                    </w:rPr>
                  </w:pPr>
                  <w:r w:rsidRPr="005B5DC8">
                    <w:rPr>
                      <w:color w:val="000000"/>
                      <w:sz w:val="14"/>
                      <w:szCs w:val="14"/>
                      <w:lang w:eastAsia="zh-CN"/>
                    </w:rPr>
                    <w:t>23</w:t>
                  </w:r>
                </w:p>
              </w:tc>
              <w:tc>
                <w:tcPr>
                  <w:tcW w:w="0" w:type="auto"/>
                  <w:vAlign w:val="bottom"/>
                </w:tcPr>
                <w:p w14:paraId="6B60546F" w14:textId="77777777" w:rsidR="006A72A9" w:rsidRPr="005B5DC8" w:rsidRDefault="006A72A9" w:rsidP="006A72A9">
                  <w:pPr>
                    <w:jc w:val="center"/>
                    <w:rPr>
                      <w:sz w:val="14"/>
                      <w:szCs w:val="14"/>
                    </w:rPr>
                  </w:pPr>
                  <w:r w:rsidRPr="005B5DC8">
                    <w:rPr>
                      <w:color w:val="000000"/>
                      <w:sz w:val="14"/>
                      <w:szCs w:val="14"/>
                      <w:lang w:eastAsia="zh-CN"/>
                    </w:rPr>
                    <w:t>24</w:t>
                  </w:r>
                </w:p>
              </w:tc>
              <w:tc>
                <w:tcPr>
                  <w:tcW w:w="0" w:type="auto"/>
                  <w:vAlign w:val="bottom"/>
                </w:tcPr>
                <w:p w14:paraId="69940A5A" w14:textId="77777777" w:rsidR="006A72A9" w:rsidRPr="005B5DC8" w:rsidRDefault="006A72A9" w:rsidP="006A72A9">
                  <w:pPr>
                    <w:jc w:val="center"/>
                    <w:rPr>
                      <w:sz w:val="14"/>
                      <w:szCs w:val="14"/>
                    </w:rPr>
                  </w:pPr>
                  <w:r w:rsidRPr="005B5DC8">
                    <w:rPr>
                      <w:color w:val="000000"/>
                      <w:sz w:val="14"/>
                      <w:szCs w:val="14"/>
                      <w:lang w:eastAsia="zh-CN"/>
                    </w:rPr>
                    <w:t>25</w:t>
                  </w:r>
                </w:p>
              </w:tc>
              <w:tc>
                <w:tcPr>
                  <w:tcW w:w="0" w:type="auto"/>
                </w:tcPr>
                <w:p w14:paraId="6F5E0B6A" w14:textId="77777777" w:rsidR="006A72A9" w:rsidRPr="005B5DC8" w:rsidRDefault="006A72A9" w:rsidP="006A72A9">
                  <w:pPr>
                    <w:jc w:val="center"/>
                    <w:rPr>
                      <w:sz w:val="14"/>
                      <w:szCs w:val="14"/>
                    </w:rPr>
                  </w:pPr>
                  <w:r w:rsidRPr="005B5DC8">
                    <w:rPr>
                      <w:color w:val="000000"/>
                      <w:sz w:val="14"/>
                      <w:szCs w:val="14"/>
                      <w:lang w:eastAsia="zh-CN"/>
                    </w:rPr>
                    <w:t>26</w:t>
                  </w:r>
                </w:p>
              </w:tc>
              <w:tc>
                <w:tcPr>
                  <w:tcW w:w="0" w:type="auto"/>
                </w:tcPr>
                <w:p w14:paraId="05E8D0DB" w14:textId="77777777" w:rsidR="006A72A9" w:rsidRPr="005B5DC8" w:rsidRDefault="006A72A9" w:rsidP="006A72A9">
                  <w:pPr>
                    <w:jc w:val="center"/>
                    <w:rPr>
                      <w:sz w:val="14"/>
                      <w:szCs w:val="14"/>
                    </w:rPr>
                  </w:pPr>
                  <w:r w:rsidRPr="005B5DC8">
                    <w:rPr>
                      <w:color w:val="000000"/>
                      <w:sz w:val="14"/>
                      <w:szCs w:val="14"/>
                      <w:lang w:eastAsia="zh-CN"/>
                    </w:rPr>
                    <w:t>27</w:t>
                  </w:r>
                </w:p>
              </w:tc>
              <w:tc>
                <w:tcPr>
                  <w:tcW w:w="0" w:type="auto"/>
                </w:tcPr>
                <w:p w14:paraId="4FA11209" w14:textId="77777777" w:rsidR="006A72A9" w:rsidRPr="005B5DC8" w:rsidRDefault="006A72A9" w:rsidP="006A72A9">
                  <w:pPr>
                    <w:jc w:val="center"/>
                    <w:rPr>
                      <w:sz w:val="14"/>
                      <w:szCs w:val="14"/>
                    </w:rPr>
                  </w:pPr>
                  <w:r w:rsidRPr="005B5DC8">
                    <w:rPr>
                      <w:color w:val="000000"/>
                      <w:sz w:val="14"/>
                      <w:szCs w:val="14"/>
                      <w:lang w:eastAsia="zh-CN"/>
                    </w:rPr>
                    <w:t>28</w:t>
                  </w:r>
                </w:p>
              </w:tc>
              <w:tc>
                <w:tcPr>
                  <w:tcW w:w="0" w:type="auto"/>
                </w:tcPr>
                <w:p w14:paraId="713DD11D" w14:textId="77777777" w:rsidR="006A72A9" w:rsidRPr="005B5DC8" w:rsidRDefault="006A72A9" w:rsidP="006A72A9">
                  <w:pPr>
                    <w:jc w:val="center"/>
                    <w:rPr>
                      <w:sz w:val="14"/>
                      <w:szCs w:val="14"/>
                    </w:rPr>
                  </w:pPr>
                  <w:r w:rsidRPr="005B5DC8">
                    <w:rPr>
                      <w:color w:val="000000"/>
                      <w:sz w:val="14"/>
                      <w:szCs w:val="14"/>
                      <w:lang w:eastAsia="zh-CN"/>
                    </w:rPr>
                    <w:t>29</w:t>
                  </w:r>
                </w:p>
              </w:tc>
            </w:tr>
          </w:tbl>
          <w:p w14:paraId="48F1D95E" w14:textId="77777777" w:rsidR="006A72A9" w:rsidRDefault="006A72A9" w:rsidP="00253EB4">
            <w:pPr>
              <w:jc w:val="both"/>
            </w:pPr>
          </w:p>
          <w:p w14:paraId="72626FC4" w14:textId="2CC48241" w:rsidR="006A72A9" w:rsidRPr="00BC468E" w:rsidRDefault="006A72A9" w:rsidP="00253EB4">
            <w:pPr>
              <w:jc w:val="both"/>
              <w:rPr>
                <w:sz w:val="2"/>
                <w:szCs w:val="2"/>
              </w:rPr>
            </w:pPr>
          </w:p>
        </w:tc>
        <w:tc>
          <w:tcPr>
            <w:tcW w:w="4815" w:type="dxa"/>
          </w:tcPr>
          <w:p w14:paraId="66CE533B" w14:textId="1D6AE653" w:rsidR="006A72A9" w:rsidRPr="00DF6BD5" w:rsidRDefault="00DF6BD5" w:rsidP="00253EB4">
            <w:pPr>
              <w:jc w:val="both"/>
              <w:rPr>
                <w:sz w:val="20"/>
                <w:szCs w:val="20"/>
              </w:rPr>
            </w:pPr>
            <w:r w:rsidRPr="00DF6BD5">
              <w:rPr>
                <w:sz w:val="20"/>
                <w:szCs w:val="20"/>
              </w:rPr>
              <w:t>Table 1b</w:t>
            </w:r>
          </w:p>
          <w:tbl>
            <w:tblPr>
              <w:tblStyle w:val="TableGrid"/>
              <w:tblW w:w="0" w:type="auto"/>
              <w:tblLook w:val="04A0" w:firstRow="1" w:lastRow="0" w:firstColumn="1" w:lastColumn="0" w:noHBand="0" w:noVBand="1"/>
            </w:tblPr>
            <w:tblGrid>
              <w:gridCol w:w="638"/>
              <w:gridCol w:w="309"/>
              <w:gridCol w:w="406"/>
              <w:gridCol w:w="406"/>
              <w:gridCol w:w="405"/>
              <w:gridCol w:w="405"/>
              <w:gridCol w:w="405"/>
              <w:gridCol w:w="405"/>
              <w:gridCol w:w="405"/>
              <w:gridCol w:w="405"/>
              <w:gridCol w:w="405"/>
            </w:tblGrid>
            <w:tr w:rsidR="006A72A9" w14:paraId="570919A6" w14:textId="77777777" w:rsidTr="006A72A9">
              <w:trPr>
                <w:trHeight w:val="218"/>
              </w:trPr>
              <w:tc>
                <w:tcPr>
                  <w:tcW w:w="0" w:type="auto"/>
                  <w:gridSpan w:val="2"/>
                  <w:vMerge w:val="restart"/>
                  <w:tcBorders>
                    <w:top w:val="nil"/>
                    <w:left w:val="nil"/>
                  </w:tcBorders>
                </w:tcPr>
                <w:p w14:paraId="2D3D0F2C" w14:textId="77777777" w:rsidR="003F5CB7" w:rsidRDefault="003F5CB7" w:rsidP="003F5CB7">
                  <w:pPr>
                    <w:rPr>
                      <w:b/>
                      <w:bCs/>
                      <w:sz w:val="16"/>
                      <w:szCs w:val="16"/>
                    </w:rPr>
                  </w:pPr>
                </w:p>
                <w:p w14:paraId="23A9F9EA" w14:textId="5AA815AA" w:rsidR="006A72A9" w:rsidRPr="00F1768D" w:rsidRDefault="006A72A9" w:rsidP="003F5CB7">
                  <w:pPr>
                    <w:rPr>
                      <w:b/>
                      <w:bCs/>
                      <w:sz w:val="16"/>
                      <w:szCs w:val="16"/>
                    </w:rPr>
                  </w:pPr>
                  <w:r w:rsidRPr="00F1768D">
                    <w:rPr>
                      <w:b/>
                      <w:bCs/>
                      <w:sz w:val="16"/>
                      <w:szCs w:val="16"/>
                    </w:rPr>
                    <w:t>PUCCH#1</w:t>
                  </w:r>
                </w:p>
              </w:tc>
              <w:tc>
                <w:tcPr>
                  <w:tcW w:w="0" w:type="auto"/>
                  <w:gridSpan w:val="9"/>
                </w:tcPr>
                <w:p w14:paraId="2B90B37C" w14:textId="77777777" w:rsidR="003F5CB7" w:rsidRDefault="006A72A9" w:rsidP="003F5CB7">
                  <w:pPr>
                    <w:spacing w:after="0"/>
                    <w:jc w:val="center"/>
                    <w:rPr>
                      <w:b/>
                      <w:bCs/>
                      <w:sz w:val="16"/>
                      <w:szCs w:val="16"/>
                    </w:rPr>
                  </w:pPr>
                  <w:r w:rsidRPr="00F1768D">
                    <w:rPr>
                      <w:b/>
                      <w:bCs/>
                      <w:sz w:val="16"/>
                      <w:szCs w:val="16"/>
                    </w:rPr>
                    <w:t># of non-BL/CE DL subframes present</w:t>
                  </w:r>
                </w:p>
                <w:p w14:paraId="4AE53AAF" w14:textId="254D8FC1" w:rsidR="003F5CB7" w:rsidRPr="003F5CB7" w:rsidRDefault="003F5CB7" w:rsidP="003F5CB7">
                  <w:pPr>
                    <w:jc w:val="center"/>
                    <w:rPr>
                      <w:b/>
                      <w:bCs/>
                      <w:sz w:val="14"/>
                      <w:szCs w:val="14"/>
                    </w:rPr>
                  </w:pPr>
                  <w:r w:rsidRPr="004F5F91">
                    <w:rPr>
                      <w:b/>
                      <w:bCs/>
                      <w:sz w:val="12"/>
                      <w:szCs w:val="12"/>
                    </w:rPr>
                    <w:t>(i.e., MPDCCH and PDSCH postponed by # of non-BL/CE DL subframes)</w:t>
                  </w:r>
                </w:p>
              </w:tc>
            </w:tr>
            <w:tr w:rsidR="006A72A9" w14:paraId="7138DB51" w14:textId="77777777" w:rsidTr="00F1768D">
              <w:trPr>
                <w:trHeight w:val="217"/>
              </w:trPr>
              <w:tc>
                <w:tcPr>
                  <w:tcW w:w="0" w:type="auto"/>
                  <w:gridSpan w:val="2"/>
                  <w:vMerge/>
                  <w:tcBorders>
                    <w:left w:val="nil"/>
                    <w:bottom w:val="single" w:sz="4" w:space="0" w:color="auto"/>
                  </w:tcBorders>
                </w:tcPr>
                <w:p w14:paraId="1329D97D" w14:textId="77777777" w:rsidR="006A72A9" w:rsidRPr="00E37FF4" w:rsidRDefault="006A72A9" w:rsidP="006A72A9">
                  <w:pPr>
                    <w:jc w:val="center"/>
                    <w:rPr>
                      <w:sz w:val="16"/>
                      <w:szCs w:val="16"/>
                    </w:rPr>
                  </w:pPr>
                </w:p>
              </w:tc>
              <w:tc>
                <w:tcPr>
                  <w:tcW w:w="0" w:type="auto"/>
                  <w:tcBorders>
                    <w:bottom w:val="single" w:sz="4" w:space="0" w:color="auto"/>
                  </w:tcBorders>
                </w:tcPr>
                <w:p w14:paraId="47893E44" w14:textId="77777777" w:rsidR="006A72A9" w:rsidRPr="005B5DC8" w:rsidRDefault="006A72A9" w:rsidP="006A72A9">
                  <w:pPr>
                    <w:jc w:val="center"/>
                    <w:rPr>
                      <w:sz w:val="14"/>
                      <w:szCs w:val="14"/>
                    </w:rPr>
                  </w:pPr>
                  <w:r w:rsidRPr="005B5DC8">
                    <w:rPr>
                      <w:sz w:val="14"/>
                      <w:szCs w:val="14"/>
                    </w:rPr>
                    <w:t>0</w:t>
                  </w:r>
                </w:p>
              </w:tc>
              <w:tc>
                <w:tcPr>
                  <w:tcW w:w="0" w:type="auto"/>
                  <w:tcBorders>
                    <w:bottom w:val="single" w:sz="4" w:space="0" w:color="auto"/>
                  </w:tcBorders>
                </w:tcPr>
                <w:p w14:paraId="772696D5" w14:textId="77777777" w:rsidR="006A72A9" w:rsidRPr="005B5DC8" w:rsidRDefault="006A72A9" w:rsidP="006A72A9">
                  <w:pPr>
                    <w:jc w:val="center"/>
                    <w:rPr>
                      <w:sz w:val="14"/>
                      <w:szCs w:val="14"/>
                    </w:rPr>
                  </w:pPr>
                  <w:r w:rsidRPr="005B5DC8">
                    <w:rPr>
                      <w:sz w:val="14"/>
                      <w:szCs w:val="14"/>
                    </w:rPr>
                    <w:t>1</w:t>
                  </w:r>
                </w:p>
              </w:tc>
              <w:tc>
                <w:tcPr>
                  <w:tcW w:w="0" w:type="auto"/>
                  <w:tcBorders>
                    <w:bottom w:val="single" w:sz="4" w:space="0" w:color="auto"/>
                  </w:tcBorders>
                </w:tcPr>
                <w:p w14:paraId="1E756B4F" w14:textId="77777777" w:rsidR="006A72A9" w:rsidRPr="005B5DC8" w:rsidRDefault="006A72A9" w:rsidP="006A72A9">
                  <w:pPr>
                    <w:jc w:val="center"/>
                    <w:rPr>
                      <w:sz w:val="14"/>
                      <w:szCs w:val="14"/>
                    </w:rPr>
                  </w:pPr>
                  <w:r w:rsidRPr="005B5DC8">
                    <w:rPr>
                      <w:sz w:val="14"/>
                      <w:szCs w:val="14"/>
                    </w:rPr>
                    <w:t>2</w:t>
                  </w:r>
                </w:p>
              </w:tc>
              <w:tc>
                <w:tcPr>
                  <w:tcW w:w="0" w:type="auto"/>
                  <w:tcBorders>
                    <w:bottom w:val="single" w:sz="4" w:space="0" w:color="auto"/>
                  </w:tcBorders>
                </w:tcPr>
                <w:p w14:paraId="19A267FB" w14:textId="77777777" w:rsidR="006A72A9" w:rsidRPr="005B5DC8" w:rsidRDefault="006A72A9" w:rsidP="006A72A9">
                  <w:pPr>
                    <w:jc w:val="center"/>
                    <w:rPr>
                      <w:sz w:val="14"/>
                      <w:szCs w:val="14"/>
                    </w:rPr>
                  </w:pPr>
                  <w:r w:rsidRPr="005B5DC8">
                    <w:rPr>
                      <w:sz w:val="14"/>
                      <w:szCs w:val="14"/>
                    </w:rPr>
                    <w:t>3</w:t>
                  </w:r>
                </w:p>
              </w:tc>
              <w:tc>
                <w:tcPr>
                  <w:tcW w:w="0" w:type="auto"/>
                  <w:tcBorders>
                    <w:bottom w:val="single" w:sz="4" w:space="0" w:color="auto"/>
                  </w:tcBorders>
                </w:tcPr>
                <w:p w14:paraId="067BB718" w14:textId="77777777" w:rsidR="006A72A9" w:rsidRPr="005B5DC8" w:rsidRDefault="006A72A9" w:rsidP="006A72A9">
                  <w:pPr>
                    <w:jc w:val="center"/>
                    <w:rPr>
                      <w:sz w:val="14"/>
                      <w:szCs w:val="14"/>
                    </w:rPr>
                  </w:pPr>
                  <w:r w:rsidRPr="005B5DC8">
                    <w:rPr>
                      <w:sz w:val="14"/>
                      <w:szCs w:val="14"/>
                    </w:rPr>
                    <w:t>4</w:t>
                  </w:r>
                </w:p>
              </w:tc>
              <w:tc>
                <w:tcPr>
                  <w:tcW w:w="0" w:type="auto"/>
                  <w:tcBorders>
                    <w:bottom w:val="single" w:sz="4" w:space="0" w:color="auto"/>
                  </w:tcBorders>
                </w:tcPr>
                <w:p w14:paraId="532BBBF4" w14:textId="77777777" w:rsidR="006A72A9" w:rsidRPr="005B5DC8" w:rsidRDefault="006A72A9" w:rsidP="006A72A9">
                  <w:pPr>
                    <w:jc w:val="center"/>
                    <w:rPr>
                      <w:sz w:val="14"/>
                      <w:szCs w:val="14"/>
                    </w:rPr>
                  </w:pPr>
                  <w:r w:rsidRPr="005B5DC8">
                    <w:rPr>
                      <w:sz w:val="14"/>
                      <w:szCs w:val="14"/>
                    </w:rPr>
                    <w:t>5</w:t>
                  </w:r>
                </w:p>
              </w:tc>
              <w:tc>
                <w:tcPr>
                  <w:tcW w:w="0" w:type="auto"/>
                  <w:tcBorders>
                    <w:bottom w:val="single" w:sz="4" w:space="0" w:color="auto"/>
                  </w:tcBorders>
                </w:tcPr>
                <w:p w14:paraId="4FD66E3C" w14:textId="77777777" w:rsidR="006A72A9" w:rsidRPr="005B5DC8" w:rsidRDefault="006A72A9" w:rsidP="006A72A9">
                  <w:pPr>
                    <w:jc w:val="center"/>
                    <w:rPr>
                      <w:sz w:val="14"/>
                      <w:szCs w:val="14"/>
                    </w:rPr>
                  </w:pPr>
                  <w:r w:rsidRPr="005B5DC8">
                    <w:rPr>
                      <w:sz w:val="14"/>
                      <w:szCs w:val="14"/>
                    </w:rPr>
                    <w:t>6</w:t>
                  </w:r>
                </w:p>
              </w:tc>
              <w:tc>
                <w:tcPr>
                  <w:tcW w:w="0" w:type="auto"/>
                </w:tcPr>
                <w:p w14:paraId="704FD188" w14:textId="77777777" w:rsidR="006A72A9" w:rsidRPr="005B5DC8" w:rsidRDefault="006A72A9" w:rsidP="006A72A9">
                  <w:pPr>
                    <w:jc w:val="center"/>
                    <w:rPr>
                      <w:sz w:val="14"/>
                      <w:szCs w:val="14"/>
                    </w:rPr>
                  </w:pPr>
                  <w:r w:rsidRPr="005B5DC8">
                    <w:rPr>
                      <w:sz w:val="14"/>
                      <w:szCs w:val="14"/>
                    </w:rPr>
                    <w:t>7</w:t>
                  </w:r>
                </w:p>
              </w:tc>
              <w:tc>
                <w:tcPr>
                  <w:tcW w:w="0" w:type="auto"/>
                </w:tcPr>
                <w:p w14:paraId="41263129" w14:textId="77777777" w:rsidR="006A72A9" w:rsidRPr="005B5DC8" w:rsidRDefault="006A72A9" w:rsidP="006A72A9">
                  <w:pPr>
                    <w:jc w:val="center"/>
                    <w:rPr>
                      <w:sz w:val="14"/>
                      <w:szCs w:val="14"/>
                    </w:rPr>
                  </w:pPr>
                  <w:r w:rsidRPr="005B5DC8">
                    <w:rPr>
                      <w:sz w:val="14"/>
                      <w:szCs w:val="14"/>
                    </w:rPr>
                    <w:t>8</w:t>
                  </w:r>
                </w:p>
              </w:tc>
            </w:tr>
            <w:tr w:rsidR="00BC468E" w14:paraId="4F09AC63" w14:textId="77777777" w:rsidTr="00F1768D">
              <w:trPr>
                <w:trHeight w:val="217"/>
              </w:trPr>
              <w:tc>
                <w:tcPr>
                  <w:tcW w:w="0" w:type="auto"/>
                  <w:vMerge w:val="restart"/>
                  <w:tcBorders>
                    <w:left w:val="single" w:sz="4" w:space="0" w:color="auto"/>
                  </w:tcBorders>
                  <w:textDirection w:val="btLr"/>
                </w:tcPr>
                <w:p w14:paraId="2D42A212" w14:textId="204012B1" w:rsidR="002D6C90" w:rsidRPr="00F1768D" w:rsidRDefault="00BC468E" w:rsidP="002D6C90">
                  <w:pPr>
                    <w:ind w:left="113" w:right="113"/>
                    <w:jc w:val="center"/>
                    <w:rPr>
                      <w:b/>
                      <w:bCs/>
                      <w:sz w:val="16"/>
                      <w:szCs w:val="16"/>
                    </w:rPr>
                  </w:pPr>
                  <w:r w:rsidRPr="00F1768D">
                    <w:rPr>
                      <w:b/>
                      <w:bCs/>
                      <w:sz w:val="16"/>
                      <w:szCs w:val="16"/>
                    </w:rPr>
                    <w:t># of non-BL/CE UL subframes present</w:t>
                  </w:r>
                  <w:r w:rsidR="002D6C90">
                    <w:rPr>
                      <w:b/>
                      <w:bCs/>
                      <w:sz w:val="16"/>
                      <w:szCs w:val="16"/>
                    </w:rPr>
                    <w:t xml:space="preserve">   </w:t>
                  </w:r>
                  <w:r w:rsidR="003F5CB7">
                    <w:rPr>
                      <w:b/>
                      <w:bCs/>
                      <w:sz w:val="16"/>
                      <w:szCs w:val="16"/>
                    </w:rPr>
                    <w:t xml:space="preserve"> </w:t>
                  </w:r>
                  <w:r w:rsidR="002D6C90" w:rsidRPr="001A3B2E">
                    <w:rPr>
                      <w:b/>
                      <w:bCs/>
                      <w:sz w:val="14"/>
                      <w:szCs w:val="14"/>
                    </w:rPr>
                    <w:t>(i.e., PUCCH postponed by # of non-BL/CE UL subframes)</w:t>
                  </w:r>
                </w:p>
              </w:tc>
              <w:tc>
                <w:tcPr>
                  <w:tcW w:w="0" w:type="auto"/>
                  <w:tcBorders>
                    <w:left w:val="single" w:sz="4" w:space="0" w:color="auto"/>
                  </w:tcBorders>
                </w:tcPr>
                <w:p w14:paraId="705058E3" w14:textId="77777777" w:rsidR="00BC468E" w:rsidRPr="005B5DC8" w:rsidRDefault="00BC468E" w:rsidP="00BC468E">
                  <w:pPr>
                    <w:jc w:val="center"/>
                    <w:rPr>
                      <w:sz w:val="14"/>
                      <w:szCs w:val="14"/>
                    </w:rPr>
                  </w:pPr>
                  <w:r w:rsidRPr="005B5DC8">
                    <w:rPr>
                      <w:sz w:val="14"/>
                      <w:szCs w:val="14"/>
                    </w:rPr>
                    <w:t>0</w:t>
                  </w:r>
                </w:p>
              </w:tc>
              <w:tc>
                <w:tcPr>
                  <w:tcW w:w="0" w:type="auto"/>
                  <w:tcBorders>
                    <w:bottom w:val="single" w:sz="4" w:space="0" w:color="auto"/>
                    <w:right w:val="single" w:sz="4" w:space="0" w:color="auto"/>
                  </w:tcBorders>
                  <w:shd w:val="clear" w:color="auto" w:fill="FBE4D5" w:themeFill="accent2" w:themeFillTint="33"/>
                  <w:vAlign w:val="bottom"/>
                </w:tcPr>
                <w:p w14:paraId="556F0030" w14:textId="62BD8DAC" w:rsidR="00BC468E" w:rsidRPr="005B5DC8" w:rsidRDefault="00BC468E" w:rsidP="00BC468E">
                  <w:pPr>
                    <w:jc w:val="center"/>
                    <w:rPr>
                      <w:sz w:val="14"/>
                      <w:szCs w:val="14"/>
                    </w:rPr>
                  </w:pPr>
                  <w:r w:rsidRPr="005B5DC8">
                    <w:rPr>
                      <w:color w:val="000000"/>
                      <w:sz w:val="14"/>
                      <w:szCs w:val="14"/>
                      <w:lang w:eastAsia="zh-CN"/>
                    </w:rPr>
                    <w:t>14</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1E6717DE" w14:textId="1CF0DB80" w:rsidR="00BC468E" w:rsidRPr="005B5DC8" w:rsidRDefault="00BC468E" w:rsidP="00BC468E">
                  <w:pPr>
                    <w:jc w:val="center"/>
                    <w:rPr>
                      <w:sz w:val="14"/>
                      <w:szCs w:val="14"/>
                    </w:rPr>
                  </w:pPr>
                  <w:r w:rsidRPr="005B5DC8">
                    <w:rPr>
                      <w:color w:val="000000"/>
                      <w:sz w:val="14"/>
                      <w:szCs w:val="14"/>
                      <w:lang w:eastAsia="zh-CN"/>
                    </w:rPr>
                    <w:t>15</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740B5EBC" w14:textId="5F217312" w:rsidR="00BC468E" w:rsidRPr="005B5DC8" w:rsidRDefault="00BC468E" w:rsidP="00BC468E">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733E5040" w14:textId="214874E0" w:rsidR="00BC468E" w:rsidRPr="005B5DC8" w:rsidRDefault="00BC468E" w:rsidP="00BC468E">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tcPr>
                <w:p w14:paraId="38998E21" w14:textId="73B86819" w:rsidR="00BC468E" w:rsidRPr="005B5DC8" w:rsidRDefault="00BC468E" w:rsidP="00BC468E">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tcPr>
                <w:p w14:paraId="75EE4A99" w14:textId="047E862A" w:rsidR="00BC468E" w:rsidRPr="005B5DC8" w:rsidRDefault="00BC468E" w:rsidP="00BC468E">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tcPr>
                <w:p w14:paraId="51B0BBC7" w14:textId="04EDAF23" w:rsidR="00BC468E" w:rsidRPr="005B5DC8" w:rsidRDefault="00BC468E" w:rsidP="00BC468E">
                  <w:pPr>
                    <w:jc w:val="center"/>
                    <w:rPr>
                      <w:sz w:val="14"/>
                      <w:szCs w:val="14"/>
                    </w:rPr>
                  </w:pPr>
                  <w:r w:rsidRPr="005B5DC8">
                    <w:rPr>
                      <w:color w:val="000000"/>
                      <w:sz w:val="14"/>
                      <w:szCs w:val="14"/>
                      <w:lang w:eastAsia="zh-CN"/>
                    </w:rPr>
                    <w:t>20</w:t>
                  </w:r>
                </w:p>
              </w:tc>
              <w:tc>
                <w:tcPr>
                  <w:tcW w:w="0" w:type="auto"/>
                </w:tcPr>
                <w:p w14:paraId="0420A63A" w14:textId="2D6475D5" w:rsidR="00BC468E" w:rsidRPr="005B5DC8" w:rsidRDefault="00BC468E" w:rsidP="00BC468E">
                  <w:pPr>
                    <w:jc w:val="center"/>
                    <w:rPr>
                      <w:sz w:val="14"/>
                      <w:szCs w:val="14"/>
                    </w:rPr>
                  </w:pPr>
                  <w:r w:rsidRPr="005B5DC8">
                    <w:rPr>
                      <w:color w:val="000000"/>
                      <w:sz w:val="14"/>
                      <w:szCs w:val="14"/>
                      <w:lang w:eastAsia="zh-CN"/>
                    </w:rPr>
                    <w:t>21</w:t>
                  </w:r>
                </w:p>
              </w:tc>
              <w:tc>
                <w:tcPr>
                  <w:tcW w:w="0" w:type="auto"/>
                </w:tcPr>
                <w:p w14:paraId="7395A5E1" w14:textId="4033192A" w:rsidR="00BC468E" w:rsidRPr="005B5DC8" w:rsidRDefault="00BC468E" w:rsidP="00BC468E">
                  <w:pPr>
                    <w:jc w:val="center"/>
                    <w:rPr>
                      <w:sz w:val="14"/>
                      <w:szCs w:val="14"/>
                    </w:rPr>
                  </w:pPr>
                  <w:r w:rsidRPr="005B5DC8">
                    <w:rPr>
                      <w:sz w:val="14"/>
                      <w:szCs w:val="14"/>
                    </w:rPr>
                    <w:t>22</w:t>
                  </w:r>
                </w:p>
              </w:tc>
            </w:tr>
            <w:tr w:rsidR="00BC468E" w14:paraId="5F655C57" w14:textId="77777777" w:rsidTr="00F1768D">
              <w:trPr>
                <w:trHeight w:val="217"/>
              </w:trPr>
              <w:tc>
                <w:tcPr>
                  <w:tcW w:w="0" w:type="auto"/>
                  <w:vMerge/>
                  <w:tcBorders>
                    <w:left w:val="single" w:sz="4" w:space="0" w:color="auto"/>
                  </w:tcBorders>
                </w:tcPr>
                <w:p w14:paraId="41273159" w14:textId="77777777" w:rsidR="00BC468E" w:rsidRPr="00E37FF4" w:rsidRDefault="00BC468E" w:rsidP="00BC468E">
                  <w:pPr>
                    <w:jc w:val="center"/>
                    <w:rPr>
                      <w:sz w:val="16"/>
                      <w:szCs w:val="16"/>
                    </w:rPr>
                  </w:pPr>
                </w:p>
              </w:tc>
              <w:tc>
                <w:tcPr>
                  <w:tcW w:w="0" w:type="auto"/>
                  <w:tcBorders>
                    <w:left w:val="single" w:sz="4" w:space="0" w:color="auto"/>
                  </w:tcBorders>
                </w:tcPr>
                <w:p w14:paraId="179D05F1" w14:textId="77777777" w:rsidR="00BC468E" w:rsidRPr="005B5DC8" w:rsidRDefault="00BC468E" w:rsidP="00BC468E">
                  <w:pPr>
                    <w:jc w:val="center"/>
                    <w:rPr>
                      <w:sz w:val="14"/>
                      <w:szCs w:val="14"/>
                    </w:rPr>
                  </w:pPr>
                  <w:r w:rsidRPr="005B5DC8">
                    <w:rPr>
                      <w:sz w:val="14"/>
                      <w:szCs w:val="14"/>
                    </w:rPr>
                    <w:t>1</w:t>
                  </w:r>
                </w:p>
              </w:tc>
              <w:tc>
                <w:tcPr>
                  <w:tcW w:w="0" w:type="auto"/>
                  <w:tcBorders>
                    <w:bottom w:val="single" w:sz="4" w:space="0" w:color="auto"/>
                    <w:right w:val="single" w:sz="4" w:space="0" w:color="auto"/>
                  </w:tcBorders>
                  <w:shd w:val="clear" w:color="auto" w:fill="FBE4D5" w:themeFill="accent2" w:themeFillTint="33"/>
                  <w:vAlign w:val="bottom"/>
                </w:tcPr>
                <w:p w14:paraId="7DF9A386" w14:textId="364281C3" w:rsidR="00BC468E" w:rsidRPr="005B5DC8" w:rsidRDefault="00BC468E" w:rsidP="00BC468E">
                  <w:pPr>
                    <w:jc w:val="center"/>
                    <w:rPr>
                      <w:sz w:val="14"/>
                      <w:szCs w:val="14"/>
                    </w:rPr>
                  </w:pPr>
                  <w:r w:rsidRPr="005B5DC8">
                    <w:rPr>
                      <w:color w:val="000000"/>
                      <w:sz w:val="14"/>
                      <w:szCs w:val="14"/>
                      <w:lang w:eastAsia="zh-CN"/>
                    </w:rPr>
                    <w:t>15</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6D0335A0" w14:textId="3078E3FE" w:rsidR="00BC468E" w:rsidRPr="005B5DC8" w:rsidRDefault="00BC468E" w:rsidP="00BC468E">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F2D3556" w14:textId="28CF6310" w:rsidR="00BC468E" w:rsidRPr="005B5DC8" w:rsidRDefault="00BC468E" w:rsidP="00BC468E">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7463E19B" w14:textId="371823D8" w:rsidR="00BC468E" w:rsidRPr="005B5DC8" w:rsidRDefault="00BC468E" w:rsidP="00BC468E">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tcPr>
                <w:p w14:paraId="36D2EE72" w14:textId="3423F6CD" w:rsidR="00BC468E" w:rsidRPr="005B5DC8" w:rsidRDefault="00BC468E" w:rsidP="00BC468E">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tcPr>
                <w:p w14:paraId="55125E0F" w14:textId="62BFEE70" w:rsidR="00BC468E" w:rsidRPr="005B5DC8" w:rsidRDefault="00BC468E" w:rsidP="00BC468E">
                  <w:pPr>
                    <w:jc w:val="center"/>
                    <w:rPr>
                      <w:sz w:val="14"/>
                      <w:szCs w:val="14"/>
                    </w:rPr>
                  </w:pPr>
                  <w:r w:rsidRPr="005B5DC8">
                    <w:rPr>
                      <w:color w:val="000000"/>
                      <w:sz w:val="14"/>
                      <w:szCs w:val="14"/>
                      <w:lang w:eastAsia="zh-CN"/>
                    </w:rPr>
                    <w:t>20</w:t>
                  </w:r>
                </w:p>
              </w:tc>
              <w:tc>
                <w:tcPr>
                  <w:tcW w:w="0" w:type="auto"/>
                </w:tcPr>
                <w:p w14:paraId="3CAF4CB3" w14:textId="782B21F7" w:rsidR="00BC468E" w:rsidRPr="005B5DC8" w:rsidRDefault="00BC468E" w:rsidP="00BC468E">
                  <w:pPr>
                    <w:jc w:val="center"/>
                    <w:rPr>
                      <w:sz w:val="14"/>
                      <w:szCs w:val="14"/>
                    </w:rPr>
                  </w:pPr>
                  <w:r w:rsidRPr="005B5DC8">
                    <w:rPr>
                      <w:color w:val="000000"/>
                      <w:sz w:val="14"/>
                      <w:szCs w:val="14"/>
                      <w:lang w:eastAsia="zh-CN"/>
                    </w:rPr>
                    <w:t>21</w:t>
                  </w:r>
                </w:p>
              </w:tc>
              <w:tc>
                <w:tcPr>
                  <w:tcW w:w="0" w:type="auto"/>
                </w:tcPr>
                <w:p w14:paraId="2C1E5468" w14:textId="29C2F46C" w:rsidR="00BC468E" w:rsidRPr="005B5DC8" w:rsidRDefault="00BC468E" w:rsidP="00BC468E">
                  <w:pPr>
                    <w:jc w:val="center"/>
                    <w:rPr>
                      <w:sz w:val="14"/>
                      <w:szCs w:val="14"/>
                    </w:rPr>
                  </w:pPr>
                  <w:r w:rsidRPr="005B5DC8">
                    <w:rPr>
                      <w:color w:val="000000"/>
                      <w:sz w:val="14"/>
                      <w:szCs w:val="14"/>
                      <w:lang w:eastAsia="zh-CN"/>
                    </w:rPr>
                    <w:t>22</w:t>
                  </w:r>
                </w:p>
              </w:tc>
              <w:tc>
                <w:tcPr>
                  <w:tcW w:w="0" w:type="auto"/>
                </w:tcPr>
                <w:p w14:paraId="2298EA68" w14:textId="0359365B" w:rsidR="00BC468E" w:rsidRPr="005B5DC8" w:rsidRDefault="00BC468E" w:rsidP="00BC468E">
                  <w:pPr>
                    <w:jc w:val="center"/>
                    <w:rPr>
                      <w:sz w:val="14"/>
                      <w:szCs w:val="14"/>
                    </w:rPr>
                  </w:pPr>
                  <w:r w:rsidRPr="005B5DC8">
                    <w:rPr>
                      <w:sz w:val="14"/>
                      <w:szCs w:val="14"/>
                    </w:rPr>
                    <w:t>23</w:t>
                  </w:r>
                </w:p>
              </w:tc>
            </w:tr>
            <w:tr w:rsidR="00BC468E" w14:paraId="66A85F7C" w14:textId="77777777" w:rsidTr="00F1768D">
              <w:trPr>
                <w:trHeight w:val="217"/>
              </w:trPr>
              <w:tc>
                <w:tcPr>
                  <w:tcW w:w="0" w:type="auto"/>
                  <w:vMerge/>
                  <w:tcBorders>
                    <w:left w:val="single" w:sz="4" w:space="0" w:color="auto"/>
                  </w:tcBorders>
                </w:tcPr>
                <w:p w14:paraId="4E945729" w14:textId="77777777" w:rsidR="00BC468E" w:rsidRPr="00E37FF4" w:rsidRDefault="00BC468E" w:rsidP="00BC468E">
                  <w:pPr>
                    <w:jc w:val="center"/>
                    <w:rPr>
                      <w:sz w:val="16"/>
                      <w:szCs w:val="16"/>
                    </w:rPr>
                  </w:pPr>
                </w:p>
              </w:tc>
              <w:tc>
                <w:tcPr>
                  <w:tcW w:w="0" w:type="auto"/>
                  <w:tcBorders>
                    <w:left w:val="single" w:sz="4" w:space="0" w:color="auto"/>
                  </w:tcBorders>
                </w:tcPr>
                <w:p w14:paraId="2BE0ACC4" w14:textId="77777777" w:rsidR="00BC468E" w:rsidRPr="005B5DC8" w:rsidRDefault="00BC468E" w:rsidP="00BC468E">
                  <w:pPr>
                    <w:jc w:val="center"/>
                    <w:rPr>
                      <w:sz w:val="14"/>
                      <w:szCs w:val="14"/>
                    </w:rPr>
                  </w:pPr>
                  <w:r w:rsidRPr="005B5DC8">
                    <w:rPr>
                      <w:sz w:val="14"/>
                      <w:szCs w:val="14"/>
                    </w:rPr>
                    <w:t>2</w:t>
                  </w:r>
                </w:p>
              </w:tc>
              <w:tc>
                <w:tcPr>
                  <w:tcW w:w="0" w:type="auto"/>
                  <w:tcBorders>
                    <w:bottom w:val="single" w:sz="4" w:space="0" w:color="auto"/>
                    <w:right w:val="single" w:sz="4" w:space="0" w:color="auto"/>
                  </w:tcBorders>
                  <w:shd w:val="clear" w:color="auto" w:fill="FBE4D5" w:themeFill="accent2" w:themeFillTint="33"/>
                  <w:vAlign w:val="bottom"/>
                </w:tcPr>
                <w:p w14:paraId="6550B21E" w14:textId="0502A7CA" w:rsidR="00BC468E" w:rsidRPr="005B5DC8" w:rsidRDefault="00BC468E" w:rsidP="00BC468E">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63CE1DB6" w14:textId="51EBA668" w:rsidR="00BC468E" w:rsidRPr="005B5DC8" w:rsidRDefault="00BC468E" w:rsidP="00BC468E">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7556AFC6" w14:textId="585BBC32" w:rsidR="00BC468E" w:rsidRPr="005B5DC8" w:rsidRDefault="00BC468E" w:rsidP="00BC468E">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19A224E9" w14:textId="524FB0E4" w:rsidR="00BC468E" w:rsidRPr="005B5DC8" w:rsidRDefault="00BC468E" w:rsidP="00BC468E">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tcPr>
                <w:p w14:paraId="7C6EBA5C" w14:textId="5641F5CA" w:rsidR="00BC468E" w:rsidRPr="005B5DC8" w:rsidRDefault="00BC468E" w:rsidP="00BC468E">
                  <w:pPr>
                    <w:jc w:val="center"/>
                    <w:rPr>
                      <w:sz w:val="14"/>
                      <w:szCs w:val="14"/>
                    </w:rPr>
                  </w:pPr>
                  <w:r w:rsidRPr="005B5DC8">
                    <w:rPr>
                      <w:color w:val="000000"/>
                      <w:sz w:val="14"/>
                      <w:szCs w:val="14"/>
                      <w:lang w:eastAsia="zh-CN"/>
                    </w:rPr>
                    <w:t>20</w:t>
                  </w:r>
                </w:p>
              </w:tc>
              <w:tc>
                <w:tcPr>
                  <w:tcW w:w="0" w:type="auto"/>
                </w:tcPr>
                <w:p w14:paraId="3EF052B5" w14:textId="3B7F33DB" w:rsidR="00BC468E" w:rsidRPr="005B5DC8" w:rsidRDefault="00BC468E" w:rsidP="00BC468E">
                  <w:pPr>
                    <w:jc w:val="center"/>
                    <w:rPr>
                      <w:sz w:val="14"/>
                      <w:szCs w:val="14"/>
                    </w:rPr>
                  </w:pPr>
                  <w:r w:rsidRPr="005B5DC8">
                    <w:rPr>
                      <w:color w:val="000000"/>
                      <w:sz w:val="14"/>
                      <w:szCs w:val="14"/>
                      <w:lang w:eastAsia="zh-CN"/>
                    </w:rPr>
                    <w:t>21</w:t>
                  </w:r>
                </w:p>
              </w:tc>
              <w:tc>
                <w:tcPr>
                  <w:tcW w:w="0" w:type="auto"/>
                </w:tcPr>
                <w:p w14:paraId="24A1CA30" w14:textId="19F51A80" w:rsidR="00BC468E" w:rsidRPr="005B5DC8" w:rsidRDefault="00BC468E" w:rsidP="00BC468E">
                  <w:pPr>
                    <w:jc w:val="center"/>
                    <w:rPr>
                      <w:sz w:val="14"/>
                      <w:szCs w:val="14"/>
                    </w:rPr>
                  </w:pPr>
                  <w:r w:rsidRPr="005B5DC8">
                    <w:rPr>
                      <w:color w:val="000000"/>
                      <w:sz w:val="14"/>
                      <w:szCs w:val="14"/>
                      <w:lang w:eastAsia="zh-CN"/>
                    </w:rPr>
                    <w:t>22</w:t>
                  </w:r>
                </w:p>
              </w:tc>
              <w:tc>
                <w:tcPr>
                  <w:tcW w:w="0" w:type="auto"/>
                </w:tcPr>
                <w:p w14:paraId="6DD66482" w14:textId="6B064DFB" w:rsidR="00BC468E" w:rsidRPr="005B5DC8" w:rsidRDefault="00BC468E" w:rsidP="00BC468E">
                  <w:pPr>
                    <w:jc w:val="center"/>
                    <w:rPr>
                      <w:sz w:val="14"/>
                      <w:szCs w:val="14"/>
                    </w:rPr>
                  </w:pPr>
                  <w:r w:rsidRPr="005B5DC8">
                    <w:rPr>
                      <w:color w:val="000000"/>
                      <w:sz w:val="14"/>
                      <w:szCs w:val="14"/>
                      <w:lang w:eastAsia="zh-CN"/>
                    </w:rPr>
                    <w:t>23</w:t>
                  </w:r>
                </w:p>
              </w:tc>
              <w:tc>
                <w:tcPr>
                  <w:tcW w:w="0" w:type="auto"/>
                </w:tcPr>
                <w:p w14:paraId="54DABD98" w14:textId="1086E939" w:rsidR="00BC468E" w:rsidRPr="005B5DC8" w:rsidRDefault="00BC468E" w:rsidP="00BC468E">
                  <w:pPr>
                    <w:jc w:val="center"/>
                    <w:rPr>
                      <w:sz w:val="14"/>
                      <w:szCs w:val="14"/>
                    </w:rPr>
                  </w:pPr>
                  <w:r w:rsidRPr="005B5DC8">
                    <w:rPr>
                      <w:sz w:val="14"/>
                      <w:szCs w:val="14"/>
                    </w:rPr>
                    <w:t>24</w:t>
                  </w:r>
                </w:p>
              </w:tc>
            </w:tr>
            <w:tr w:rsidR="00BC468E" w14:paraId="42A01E3C" w14:textId="77777777" w:rsidTr="00F1768D">
              <w:trPr>
                <w:trHeight w:val="217"/>
              </w:trPr>
              <w:tc>
                <w:tcPr>
                  <w:tcW w:w="0" w:type="auto"/>
                  <w:vMerge/>
                  <w:tcBorders>
                    <w:left w:val="single" w:sz="4" w:space="0" w:color="auto"/>
                  </w:tcBorders>
                </w:tcPr>
                <w:p w14:paraId="64640E22" w14:textId="77777777" w:rsidR="00BC468E" w:rsidRPr="00E37FF4" w:rsidRDefault="00BC468E" w:rsidP="00BC468E">
                  <w:pPr>
                    <w:jc w:val="center"/>
                    <w:rPr>
                      <w:sz w:val="16"/>
                      <w:szCs w:val="16"/>
                    </w:rPr>
                  </w:pPr>
                </w:p>
              </w:tc>
              <w:tc>
                <w:tcPr>
                  <w:tcW w:w="0" w:type="auto"/>
                  <w:tcBorders>
                    <w:left w:val="single" w:sz="4" w:space="0" w:color="auto"/>
                  </w:tcBorders>
                </w:tcPr>
                <w:p w14:paraId="6D7F1261" w14:textId="77777777" w:rsidR="00BC468E" w:rsidRPr="005B5DC8" w:rsidRDefault="00BC468E" w:rsidP="00BC468E">
                  <w:pPr>
                    <w:jc w:val="center"/>
                    <w:rPr>
                      <w:sz w:val="14"/>
                      <w:szCs w:val="14"/>
                    </w:rPr>
                  </w:pPr>
                  <w:r w:rsidRPr="005B5DC8">
                    <w:rPr>
                      <w:sz w:val="14"/>
                      <w:szCs w:val="14"/>
                    </w:rPr>
                    <w:t>3</w:t>
                  </w:r>
                </w:p>
              </w:tc>
              <w:tc>
                <w:tcPr>
                  <w:tcW w:w="0" w:type="auto"/>
                  <w:tcBorders>
                    <w:bottom w:val="single" w:sz="4" w:space="0" w:color="auto"/>
                    <w:right w:val="single" w:sz="4" w:space="0" w:color="auto"/>
                  </w:tcBorders>
                  <w:shd w:val="clear" w:color="auto" w:fill="FBE4D5" w:themeFill="accent2" w:themeFillTint="33"/>
                  <w:vAlign w:val="bottom"/>
                </w:tcPr>
                <w:p w14:paraId="3EF0FFE2" w14:textId="1D50F710" w:rsidR="00BC468E" w:rsidRPr="005B5DC8" w:rsidRDefault="00BC468E" w:rsidP="00BC468E">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3E9569A0" w14:textId="4622DF14" w:rsidR="00BC468E" w:rsidRPr="005B5DC8" w:rsidRDefault="00BC468E" w:rsidP="00BC468E">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050207E1" w14:textId="42D4D9EF" w:rsidR="00BC468E" w:rsidRPr="005B5DC8" w:rsidRDefault="00BC468E" w:rsidP="00BC468E">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39F4F3AB" w14:textId="7AB96D3A" w:rsidR="00BC468E" w:rsidRPr="005B5DC8" w:rsidRDefault="00BC468E" w:rsidP="00BC468E">
                  <w:pPr>
                    <w:jc w:val="center"/>
                    <w:rPr>
                      <w:sz w:val="14"/>
                      <w:szCs w:val="14"/>
                    </w:rPr>
                  </w:pPr>
                  <w:r w:rsidRPr="005B5DC8">
                    <w:rPr>
                      <w:color w:val="000000"/>
                      <w:sz w:val="14"/>
                      <w:szCs w:val="14"/>
                      <w:lang w:eastAsia="zh-CN"/>
                    </w:rPr>
                    <w:t>20</w:t>
                  </w:r>
                </w:p>
              </w:tc>
              <w:tc>
                <w:tcPr>
                  <w:tcW w:w="0" w:type="auto"/>
                </w:tcPr>
                <w:p w14:paraId="0534B20E" w14:textId="36A04E3F" w:rsidR="00BC468E" w:rsidRPr="005B5DC8" w:rsidRDefault="00BC468E" w:rsidP="00BC468E">
                  <w:pPr>
                    <w:jc w:val="center"/>
                    <w:rPr>
                      <w:sz w:val="14"/>
                      <w:szCs w:val="14"/>
                    </w:rPr>
                  </w:pPr>
                  <w:r w:rsidRPr="005B5DC8">
                    <w:rPr>
                      <w:color w:val="000000"/>
                      <w:sz w:val="14"/>
                      <w:szCs w:val="14"/>
                      <w:lang w:eastAsia="zh-CN"/>
                    </w:rPr>
                    <w:t>21</w:t>
                  </w:r>
                </w:p>
              </w:tc>
              <w:tc>
                <w:tcPr>
                  <w:tcW w:w="0" w:type="auto"/>
                </w:tcPr>
                <w:p w14:paraId="519F68C6" w14:textId="3EE68A3F" w:rsidR="00BC468E" w:rsidRPr="005B5DC8" w:rsidRDefault="00BC468E" w:rsidP="00BC468E">
                  <w:pPr>
                    <w:jc w:val="center"/>
                    <w:rPr>
                      <w:sz w:val="14"/>
                      <w:szCs w:val="14"/>
                    </w:rPr>
                  </w:pPr>
                  <w:r w:rsidRPr="005B5DC8">
                    <w:rPr>
                      <w:color w:val="000000"/>
                      <w:sz w:val="14"/>
                      <w:szCs w:val="14"/>
                      <w:lang w:eastAsia="zh-CN"/>
                    </w:rPr>
                    <w:t>22</w:t>
                  </w:r>
                </w:p>
              </w:tc>
              <w:tc>
                <w:tcPr>
                  <w:tcW w:w="0" w:type="auto"/>
                </w:tcPr>
                <w:p w14:paraId="6B835BC7" w14:textId="2D52780B" w:rsidR="00BC468E" w:rsidRPr="005B5DC8" w:rsidRDefault="00BC468E" w:rsidP="00BC468E">
                  <w:pPr>
                    <w:jc w:val="center"/>
                    <w:rPr>
                      <w:sz w:val="14"/>
                      <w:szCs w:val="14"/>
                    </w:rPr>
                  </w:pPr>
                  <w:r w:rsidRPr="005B5DC8">
                    <w:rPr>
                      <w:color w:val="000000"/>
                      <w:sz w:val="14"/>
                      <w:szCs w:val="14"/>
                      <w:lang w:eastAsia="zh-CN"/>
                    </w:rPr>
                    <w:t>23</w:t>
                  </w:r>
                </w:p>
              </w:tc>
              <w:tc>
                <w:tcPr>
                  <w:tcW w:w="0" w:type="auto"/>
                </w:tcPr>
                <w:p w14:paraId="2964D80E" w14:textId="4FD3F9B7" w:rsidR="00BC468E" w:rsidRPr="005B5DC8" w:rsidRDefault="00BC468E" w:rsidP="00BC468E">
                  <w:pPr>
                    <w:jc w:val="center"/>
                    <w:rPr>
                      <w:sz w:val="14"/>
                      <w:szCs w:val="14"/>
                    </w:rPr>
                  </w:pPr>
                  <w:r w:rsidRPr="005B5DC8">
                    <w:rPr>
                      <w:color w:val="000000"/>
                      <w:sz w:val="14"/>
                      <w:szCs w:val="14"/>
                      <w:lang w:eastAsia="zh-CN"/>
                    </w:rPr>
                    <w:t>24</w:t>
                  </w:r>
                </w:p>
              </w:tc>
              <w:tc>
                <w:tcPr>
                  <w:tcW w:w="0" w:type="auto"/>
                </w:tcPr>
                <w:p w14:paraId="1CC1672E" w14:textId="22ADF0F9" w:rsidR="00BC468E" w:rsidRPr="005B5DC8" w:rsidRDefault="00BC468E" w:rsidP="00BC468E">
                  <w:pPr>
                    <w:jc w:val="center"/>
                    <w:rPr>
                      <w:sz w:val="14"/>
                      <w:szCs w:val="14"/>
                    </w:rPr>
                  </w:pPr>
                  <w:r w:rsidRPr="005B5DC8">
                    <w:rPr>
                      <w:sz w:val="14"/>
                      <w:szCs w:val="14"/>
                    </w:rPr>
                    <w:t>25</w:t>
                  </w:r>
                </w:p>
              </w:tc>
            </w:tr>
            <w:tr w:rsidR="00BC468E" w14:paraId="3B34A954" w14:textId="77777777" w:rsidTr="00F1768D">
              <w:trPr>
                <w:trHeight w:val="217"/>
              </w:trPr>
              <w:tc>
                <w:tcPr>
                  <w:tcW w:w="0" w:type="auto"/>
                  <w:vMerge/>
                  <w:tcBorders>
                    <w:left w:val="single" w:sz="4" w:space="0" w:color="auto"/>
                  </w:tcBorders>
                </w:tcPr>
                <w:p w14:paraId="13B4CB6D" w14:textId="77777777" w:rsidR="00BC468E" w:rsidRPr="00E37FF4" w:rsidRDefault="00BC468E" w:rsidP="00BC468E">
                  <w:pPr>
                    <w:jc w:val="center"/>
                    <w:rPr>
                      <w:sz w:val="16"/>
                      <w:szCs w:val="16"/>
                    </w:rPr>
                  </w:pPr>
                </w:p>
              </w:tc>
              <w:tc>
                <w:tcPr>
                  <w:tcW w:w="0" w:type="auto"/>
                  <w:tcBorders>
                    <w:left w:val="single" w:sz="4" w:space="0" w:color="auto"/>
                  </w:tcBorders>
                </w:tcPr>
                <w:p w14:paraId="19ECD018" w14:textId="77777777" w:rsidR="00BC468E" w:rsidRPr="005B5DC8" w:rsidRDefault="00BC468E" w:rsidP="00BC468E">
                  <w:pPr>
                    <w:jc w:val="center"/>
                    <w:rPr>
                      <w:sz w:val="14"/>
                      <w:szCs w:val="14"/>
                    </w:rPr>
                  </w:pPr>
                  <w:r w:rsidRPr="005B5DC8">
                    <w:rPr>
                      <w:sz w:val="14"/>
                      <w:szCs w:val="14"/>
                    </w:rPr>
                    <w:t>4</w:t>
                  </w:r>
                </w:p>
              </w:tc>
              <w:tc>
                <w:tcPr>
                  <w:tcW w:w="0" w:type="auto"/>
                  <w:tcBorders>
                    <w:bottom w:val="single" w:sz="4" w:space="0" w:color="auto"/>
                    <w:right w:val="single" w:sz="4" w:space="0" w:color="auto"/>
                  </w:tcBorders>
                  <w:shd w:val="clear" w:color="auto" w:fill="FBE4D5" w:themeFill="accent2" w:themeFillTint="33"/>
                  <w:vAlign w:val="bottom"/>
                </w:tcPr>
                <w:p w14:paraId="2CF7E4BD" w14:textId="650BF9D9" w:rsidR="00BC468E" w:rsidRPr="005B5DC8" w:rsidRDefault="00BC468E" w:rsidP="00BC468E">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3D0EED18" w14:textId="177CF145" w:rsidR="00BC468E" w:rsidRPr="005B5DC8" w:rsidRDefault="00BC468E" w:rsidP="00BC468E">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00AA81AC" w14:textId="2F40AC13" w:rsidR="00BC468E" w:rsidRPr="005B5DC8" w:rsidRDefault="00BC468E" w:rsidP="00BC468E">
                  <w:pPr>
                    <w:jc w:val="center"/>
                    <w:rPr>
                      <w:sz w:val="14"/>
                      <w:szCs w:val="14"/>
                    </w:rPr>
                  </w:pPr>
                  <w:r w:rsidRPr="005B5DC8">
                    <w:rPr>
                      <w:color w:val="000000"/>
                      <w:sz w:val="14"/>
                      <w:szCs w:val="14"/>
                      <w:lang w:eastAsia="zh-CN"/>
                    </w:rPr>
                    <w:t>20</w:t>
                  </w:r>
                </w:p>
              </w:tc>
              <w:tc>
                <w:tcPr>
                  <w:tcW w:w="0" w:type="auto"/>
                  <w:vAlign w:val="bottom"/>
                </w:tcPr>
                <w:p w14:paraId="283D4FB2" w14:textId="5F161DBB" w:rsidR="00BC468E" w:rsidRPr="005B5DC8" w:rsidRDefault="00BC468E" w:rsidP="00BC468E">
                  <w:pPr>
                    <w:jc w:val="center"/>
                    <w:rPr>
                      <w:sz w:val="14"/>
                      <w:szCs w:val="14"/>
                    </w:rPr>
                  </w:pPr>
                  <w:r w:rsidRPr="005B5DC8">
                    <w:rPr>
                      <w:color w:val="000000"/>
                      <w:sz w:val="14"/>
                      <w:szCs w:val="14"/>
                      <w:lang w:eastAsia="zh-CN"/>
                    </w:rPr>
                    <w:t>21</w:t>
                  </w:r>
                </w:p>
              </w:tc>
              <w:tc>
                <w:tcPr>
                  <w:tcW w:w="0" w:type="auto"/>
                </w:tcPr>
                <w:p w14:paraId="53271995" w14:textId="6E7F7E0D" w:rsidR="00BC468E" w:rsidRPr="005B5DC8" w:rsidRDefault="00BC468E" w:rsidP="00BC468E">
                  <w:pPr>
                    <w:jc w:val="center"/>
                    <w:rPr>
                      <w:sz w:val="14"/>
                      <w:szCs w:val="14"/>
                    </w:rPr>
                  </w:pPr>
                  <w:r w:rsidRPr="005B5DC8">
                    <w:rPr>
                      <w:color w:val="000000"/>
                      <w:sz w:val="14"/>
                      <w:szCs w:val="14"/>
                      <w:lang w:eastAsia="zh-CN"/>
                    </w:rPr>
                    <w:t>22</w:t>
                  </w:r>
                </w:p>
              </w:tc>
              <w:tc>
                <w:tcPr>
                  <w:tcW w:w="0" w:type="auto"/>
                </w:tcPr>
                <w:p w14:paraId="1E0D5E22" w14:textId="2C13A0E0" w:rsidR="00BC468E" w:rsidRPr="005B5DC8" w:rsidRDefault="00BC468E" w:rsidP="00BC468E">
                  <w:pPr>
                    <w:jc w:val="center"/>
                    <w:rPr>
                      <w:sz w:val="14"/>
                      <w:szCs w:val="14"/>
                    </w:rPr>
                  </w:pPr>
                  <w:r w:rsidRPr="005B5DC8">
                    <w:rPr>
                      <w:color w:val="000000"/>
                      <w:sz w:val="14"/>
                      <w:szCs w:val="14"/>
                      <w:lang w:eastAsia="zh-CN"/>
                    </w:rPr>
                    <w:t>23</w:t>
                  </w:r>
                </w:p>
              </w:tc>
              <w:tc>
                <w:tcPr>
                  <w:tcW w:w="0" w:type="auto"/>
                </w:tcPr>
                <w:p w14:paraId="01E0F6DA" w14:textId="080F7770" w:rsidR="00BC468E" w:rsidRPr="005B5DC8" w:rsidRDefault="00BC468E" w:rsidP="00BC468E">
                  <w:pPr>
                    <w:jc w:val="center"/>
                    <w:rPr>
                      <w:sz w:val="14"/>
                      <w:szCs w:val="14"/>
                    </w:rPr>
                  </w:pPr>
                  <w:r w:rsidRPr="005B5DC8">
                    <w:rPr>
                      <w:color w:val="000000"/>
                      <w:sz w:val="14"/>
                      <w:szCs w:val="14"/>
                      <w:lang w:eastAsia="zh-CN"/>
                    </w:rPr>
                    <w:t>24</w:t>
                  </w:r>
                </w:p>
              </w:tc>
              <w:tc>
                <w:tcPr>
                  <w:tcW w:w="0" w:type="auto"/>
                </w:tcPr>
                <w:p w14:paraId="2E6ABB06" w14:textId="5465B0CB" w:rsidR="00BC468E" w:rsidRPr="005B5DC8" w:rsidRDefault="00BC468E" w:rsidP="00BC468E">
                  <w:pPr>
                    <w:jc w:val="center"/>
                    <w:rPr>
                      <w:sz w:val="14"/>
                      <w:szCs w:val="14"/>
                    </w:rPr>
                  </w:pPr>
                  <w:r w:rsidRPr="005B5DC8">
                    <w:rPr>
                      <w:color w:val="000000"/>
                      <w:sz w:val="14"/>
                      <w:szCs w:val="14"/>
                      <w:lang w:eastAsia="zh-CN"/>
                    </w:rPr>
                    <w:t>25</w:t>
                  </w:r>
                </w:p>
              </w:tc>
              <w:tc>
                <w:tcPr>
                  <w:tcW w:w="0" w:type="auto"/>
                </w:tcPr>
                <w:p w14:paraId="4F95A701" w14:textId="06023BF4" w:rsidR="00BC468E" w:rsidRPr="005B5DC8" w:rsidRDefault="00BC468E" w:rsidP="00BC468E">
                  <w:pPr>
                    <w:jc w:val="center"/>
                    <w:rPr>
                      <w:sz w:val="14"/>
                      <w:szCs w:val="14"/>
                    </w:rPr>
                  </w:pPr>
                  <w:r w:rsidRPr="005B5DC8">
                    <w:rPr>
                      <w:sz w:val="14"/>
                      <w:szCs w:val="14"/>
                    </w:rPr>
                    <w:t>26</w:t>
                  </w:r>
                </w:p>
              </w:tc>
            </w:tr>
            <w:tr w:rsidR="00BC468E" w14:paraId="33FD407B" w14:textId="77777777" w:rsidTr="00F1768D">
              <w:trPr>
                <w:trHeight w:val="217"/>
              </w:trPr>
              <w:tc>
                <w:tcPr>
                  <w:tcW w:w="0" w:type="auto"/>
                  <w:vMerge/>
                  <w:tcBorders>
                    <w:left w:val="single" w:sz="4" w:space="0" w:color="auto"/>
                  </w:tcBorders>
                </w:tcPr>
                <w:p w14:paraId="6E50DECB" w14:textId="77777777" w:rsidR="00BC468E" w:rsidRPr="00E37FF4" w:rsidRDefault="00BC468E" w:rsidP="00BC468E">
                  <w:pPr>
                    <w:jc w:val="center"/>
                    <w:rPr>
                      <w:sz w:val="16"/>
                      <w:szCs w:val="16"/>
                    </w:rPr>
                  </w:pPr>
                </w:p>
              </w:tc>
              <w:tc>
                <w:tcPr>
                  <w:tcW w:w="0" w:type="auto"/>
                  <w:tcBorders>
                    <w:left w:val="single" w:sz="4" w:space="0" w:color="auto"/>
                  </w:tcBorders>
                </w:tcPr>
                <w:p w14:paraId="2F800570" w14:textId="77777777" w:rsidR="00BC468E" w:rsidRPr="005B5DC8" w:rsidRDefault="00BC468E" w:rsidP="00BC468E">
                  <w:pPr>
                    <w:jc w:val="center"/>
                    <w:rPr>
                      <w:sz w:val="14"/>
                      <w:szCs w:val="14"/>
                    </w:rPr>
                  </w:pPr>
                  <w:r w:rsidRPr="005B5DC8">
                    <w:rPr>
                      <w:sz w:val="14"/>
                      <w:szCs w:val="14"/>
                    </w:rPr>
                    <w:t>5</w:t>
                  </w:r>
                </w:p>
              </w:tc>
              <w:tc>
                <w:tcPr>
                  <w:tcW w:w="0" w:type="auto"/>
                  <w:tcBorders>
                    <w:bottom w:val="single" w:sz="4" w:space="0" w:color="auto"/>
                    <w:right w:val="single" w:sz="4" w:space="0" w:color="auto"/>
                  </w:tcBorders>
                  <w:shd w:val="clear" w:color="auto" w:fill="FBE4D5" w:themeFill="accent2" w:themeFillTint="33"/>
                  <w:vAlign w:val="bottom"/>
                </w:tcPr>
                <w:p w14:paraId="5D5D5E8C" w14:textId="0EE03626" w:rsidR="00BC468E" w:rsidRPr="005B5DC8" w:rsidRDefault="00BC468E" w:rsidP="00BC468E">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6200F7ED" w14:textId="4A89FE2F" w:rsidR="00BC468E" w:rsidRPr="005B5DC8" w:rsidRDefault="00BC468E" w:rsidP="00BC468E">
                  <w:pPr>
                    <w:jc w:val="center"/>
                    <w:rPr>
                      <w:sz w:val="14"/>
                      <w:szCs w:val="14"/>
                    </w:rPr>
                  </w:pPr>
                  <w:r w:rsidRPr="005B5DC8">
                    <w:rPr>
                      <w:color w:val="000000"/>
                      <w:sz w:val="14"/>
                      <w:szCs w:val="14"/>
                      <w:lang w:eastAsia="zh-CN"/>
                    </w:rPr>
                    <w:t>20</w:t>
                  </w:r>
                </w:p>
              </w:tc>
              <w:tc>
                <w:tcPr>
                  <w:tcW w:w="0" w:type="auto"/>
                  <w:vAlign w:val="bottom"/>
                </w:tcPr>
                <w:p w14:paraId="5A341B7C" w14:textId="2AE93BA0" w:rsidR="00BC468E" w:rsidRPr="005B5DC8" w:rsidRDefault="00BC468E" w:rsidP="00BC468E">
                  <w:pPr>
                    <w:jc w:val="center"/>
                    <w:rPr>
                      <w:sz w:val="14"/>
                      <w:szCs w:val="14"/>
                    </w:rPr>
                  </w:pPr>
                  <w:r w:rsidRPr="005B5DC8">
                    <w:rPr>
                      <w:color w:val="000000"/>
                      <w:sz w:val="14"/>
                      <w:szCs w:val="14"/>
                      <w:lang w:eastAsia="zh-CN"/>
                    </w:rPr>
                    <w:t>21</w:t>
                  </w:r>
                </w:p>
              </w:tc>
              <w:tc>
                <w:tcPr>
                  <w:tcW w:w="0" w:type="auto"/>
                  <w:vAlign w:val="bottom"/>
                </w:tcPr>
                <w:p w14:paraId="1C0F3C77" w14:textId="50A127D7" w:rsidR="00BC468E" w:rsidRPr="005B5DC8" w:rsidRDefault="00BC468E" w:rsidP="00BC468E">
                  <w:pPr>
                    <w:jc w:val="center"/>
                    <w:rPr>
                      <w:sz w:val="14"/>
                      <w:szCs w:val="14"/>
                    </w:rPr>
                  </w:pPr>
                  <w:r w:rsidRPr="005B5DC8">
                    <w:rPr>
                      <w:color w:val="000000"/>
                      <w:sz w:val="14"/>
                      <w:szCs w:val="14"/>
                      <w:lang w:eastAsia="zh-CN"/>
                    </w:rPr>
                    <w:t>22</w:t>
                  </w:r>
                </w:p>
              </w:tc>
              <w:tc>
                <w:tcPr>
                  <w:tcW w:w="0" w:type="auto"/>
                </w:tcPr>
                <w:p w14:paraId="0F8F6199" w14:textId="51823E38" w:rsidR="00BC468E" w:rsidRPr="005B5DC8" w:rsidRDefault="00BC468E" w:rsidP="00BC468E">
                  <w:pPr>
                    <w:jc w:val="center"/>
                    <w:rPr>
                      <w:sz w:val="14"/>
                      <w:szCs w:val="14"/>
                    </w:rPr>
                  </w:pPr>
                  <w:r w:rsidRPr="005B5DC8">
                    <w:rPr>
                      <w:color w:val="000000"/>
                      <w:sz w:val="14"/>
                      <w:szCs w:val="14"/>
                      <w:lang w:eastAsia="zh-CN"/>
                    </w:rPr>
                    <w:t>23</w:t>
                  </w:r>
                </w:p>
              </w:tc>
              <w:tc>
                <w:tcPr>
                  <w:tcW w:w="0" w:type="auto"/>
                </w:tcPr>
                <w:p w14:paraId="0A9FDF2F" w14:textId="0C99BF64" w:rsidR="00BC468E" w:rsidRPr="005B5DC8" w:rsidRDefault="00BC468E" w:rsidP="00BC468E">
                  <w:pPr>
                    <w:jc w:val="center"/>
                    <w:rPr>
                      <w:sz w:val="14"/>
                      <w:szCs w:val="14"/>
                    </w:rPr>
                  </w:pPr>
                  <w:r w:rsidRPr="005B5DC8">
                    <w:rPr>
                      <w:color w:val="000000"/>
                      <w:sz w:val="14"/>
                      <w:szCs w:val="14"/>
                      <w:lang w:eastAsia="zh-CN"/>
                    </w:rPr>
                    <w:t>24</w:t>
                  </w:r>
                </w:p>
              </w:tc>
              <w:tc>
                <w:tcPr>
                  <w:tcW w:w="0" w:type="auto"/>
                </w:tcPr>
                <w:p w14:paraId="3241D52F" w14:textId="01501907" w:rsidR="00BC468E" w:rsidRPr="005B5DC8" w:rsidRDefault="00BC468E" w:rsidP="00BC468E">
                  <w:pPr>
                    <w:jc w:val="center"/>
                    <w:rPr>
                      <w:sz w:val="14"/>
                      <w:szCs w:val="14"/>
                    </w:rPr>
                  </w:pPr>
                  <w:r w:rsidRPr="005B5DC8">
                    <w:rPr>
                      <w:color w:val="000000"/>
                      <w:sz w:val="14"/>
                      <w:szCs w:val="14"/>
                      <w:lang w:eastAsia="zh-CN"/>
                    </w:rPr>
                    <w:t>25</w:t>
                  </w:r>
                </w:p>
              </w:tc>
              <w:tc>
                <w:tcPr>
                  <w:tcW w:w="0" w:type="auto"/>
                </w:tcPr>
                <w:p w14:paraId="229C2E03" w14:textId="78DCCFC5" w:rsidR="00BC468E" w:rsidRPr="005B5DC8" w:rsidRDefault="00BC468E" w:rsidP="00BC468E">
                  <w:pPr>
                    <w:jc w:val="center"/>
                    <w:rPr>
                      <w:sz w:val="14"/>
                      <w:szCs w:val="14"/>
                    </w:rPr>
                  </w:pPr>
                  <w:r w:rsidRPr="005B5DC8">
                    <w:rPr>
                      <w:color w:val="000000"/>
                      <w:sz w:val="14"/>
                      <w:szCs w:val="14"/>
                      <w:lang w:eastAsia="zh-CN"/>
                    </w:rPr>
                    <w:t>26</w:t>
                  </w:r>
                </w:p>
              </w:tc>
              <w:tc>
                <w:tcPr>
                  <w:tcW w:w="0" w:type="auto"/>
                </w:tcPr>
                <w:p w14:paraId="5C9DFCEF" w14:textId="1EC2BBA9" w:rsidR="00BC468E" w:rsidRPr="005B5DC8" w:rsidRDefault="00BC468E" w:rsidP="00BC468E">
                  <w:pPr>
                    <w:jc w:val="center"/>
                    <w:rPr>
                      <w:sz w:val="14"/>
                      <w:szCs w:val="14"/>
                    </w:rPr>
                  </w:pPr>
                  <w:r w:rsidRPr="005B5DC8">
                    <w:rPr>
                      <w:sz w:val="14"/>
                      <w:szCs w:val="14"/>
                    </w:rPr>
                    <w:t>27</w:t>
                  </w:r>
                </w:p>
              </w:tc>
            </w:tr>
            <w:tr w:rsidR="00BC468E" w14:paraId="292F46D9" w14:textId="77777777" w:rsidTr="00F1768D">
              <w:trPr>
                <w:trHeight w:val="217"/>
              </w:trPr>
              <w:tc>
                <w:tcPr>
                  <w:tcW w:w="0" w:type="auto"/>
                  <w:vMerge/>
                  <w:tcBorders>
                    <w:left w:val="single" w:sz="4" w:space="0" w:color="auto"/>
                  </w:tcBorders>
                </w:tcPr>
                <w:p w14:paraId="159F787E" w14:textId="77777777" w:rsidR="00BC468E" w:rsidRPr="00E37FF4" w:rsidRDefault="00BC468E" w:rsidP="00BC468E">
                  <w:pPr>
                    <w:jc w:val="center"/>
                    <w:rPr>
                      <w:sz w:val="16"/>
                      <w:szCs w:val="16"/>
                    </w:rPr>
                  </w:pPr>
                </w:p>
              </w:tc>
              <w:tc>
                <w:tcPr>
                  <w:tcW w:w="0" w:type="auto"/>
                  <w:tcBorders>
                    <w:left w:val="single" w:sz="4" w:space="0" w:color="auto"/>
                  </w:tcBorders>
                </w:tcPr>
                <w:p w14:paraId="21DE2A08" w14:textId="77777777" w:rsidR="00BC468E" w:rsidRPr="005B5DC8" w:rsidRDefault="00BC468E" w:rsidP="00BC468E">
                  <w:pPr>
                    <w:jc w:val="center"/>
                    <w:rPr>
                      <w:sz w:val="14"/>
                      <w:szCs w:val="14"/>
                    </w:rPr>
                  </w:pPr>
                  <w:r w:rsidRPr="005B5DC8">
                    <w:rPr>
                      <w:sz w:val="14"/>
                      <w:szCs w:val="14"/>
                    </w:rPr>
                    <w:t>6</w:t>
                  </w:r>
                </w:p>
              </w:tc>
              <w:tc>
                <w:tcPr>
                  <w:tcW w:w="0" w:type="auto"/>
                  <w:shd w:val="clear" w:color="auto" w:fill="FBE4D5" w:themeFill="accent2" w:themeFillTint="33"/>
                  <w:vAlign w:val="bottom"/>
                </w:tcPr>
                <w:p w14:paraId="62FF277B" w14:textId="24F695FE" w:rsidR="00BC468E" w:rsidRPr="005B5DC8" w:rsidRDefault="00BC468E" w:rsidP="00BC468E">
                  <w:pPr>
                    <w:jc w:val="center"/>
                    <w:rPr>
                      <w:sz w:val="14"/>
                      <w:szCs w:val="14"/>
                    </w:rPr>
                  </w:pPr>
                  <w:r w:rsidRPr="005B5DC8">
                    <w:rPr>
                      <w:color w:val="000000"/>
                      <w:sz w:val="14"/>
                      <w:szCs w:val="14"/>
                      <w:lang w:eastAsia="zh-CN"/>
                    </w:rPr>
                    <w:t>20</w:t>
                  </w:r>
                </w:p>
              </w:tc>
              <w:tc>
                <w:tcPr>
                  <w:tcW w:w="0" w:type="auto"/>
                  <w:vAlign w:val="bottom"/>
                </w:tcPr>
                <w:p w14:paraId="719A8AD3" w14:textId="22E50A97" w:rsidR="00BC468E" w:rsidRPr="005B5DC8" w:rsidRDefault="00BC468E" w:rsidP="00BC468E">
                  <w:pPr>
                    <w:jc w:val="center"/>
                    <w:rPr>
                      <w:sz w:val="14"/>
                      <w:szCs w:val="14"/>
                    </w:rPr>
                  </w:pPr>
                  <w:r w:rsidRPr="005B5DC8">
                    <w:rPr>
                      <w:color w:val="000000"/>
                      <w:sz w:val="14"/>
                      <w:szCs w:val="14"/>
                      <w:lang w:eastAsia="zh-CN"/>
                    </w:rPr>
                    <w:t>21</w:t>
                  </w:r>
                </w:p>
              </w:tc>
              <w:tc>
                <w:tcPr>
                  <w:tcW w:w="0" w:type="auto"/>
                  <w:vAlign w:val="bottom"/>
                </w:tcPr>
                <w:p w14:paraId="50CCA521" w14:textId="47D40A1D" w:rsidR="00BC468E" w:rsidRPr="005B5DC8" w:rsidRDefault="00BC468E" w:rsidP="00BC468E">
                  <w:pPr>
                    <w:jc w:val="center"/>
                    <w:rPr>
                      <w:sz w:val="14"/>
                      <w:szCs w:val="14"/>
                    </w:rPr>
                  </w:pPr>
                  <w:r w:rsidRPr="005B5DC8">
                    <w:rPr>
                      <w:color w:val="000000"/>
                      <w:sz w:val="14"/>
                      <w:szCs w:val="14"/>
                      <w:lang w:eastAsia="zh-CN"/>
                    </w:rPr>
                    <w:t>22</w:t>
                  </w:r>
                </w:p>
              </w:tc>
              <w:tc>
                <w:tcPr>
                  <w:tcW w:w="0" w:type="auto"/>
                  <w:vAlign w:val="bottom"/>
                </w:tcPr>
                <w:p w14:paraId="55E7D328" w14:textId="2C94CA69" w:rsidR="00BC468E" w:rsidRPr="005B5DC8" w:rsidRDefault="00BC468E" w:rsidP="00BC468E">
                  <w:pPr>
                    <w:jc w:val="center"/>
                    <w:rPr>
                      <w:sz w:val="14"/>
                      <w:szCs w:val="14"/>
                    </w:rPr>
                  </w:pPr>
                  <w:r w:rsidRPr="005B5DC8">
                    <w:rPr>
                      <w:color w:val="000000"/>
                      <w:sz w:val="14"/>
                      <w:szCs w:val="14"/>
                      <w:lang w:eastAsia="zh-CN"/>
                    </w:rPr>
                    <w:t>23</w:t>
                  </w:r>
                </w:p>
              </w:tc>
              <w:tc>
                <w:tcPr>
                  <w:tcW w:w="0" w:type="auto"/>
                </w:tcPr>
                <w:p w14:paraId="399C7C26" w14:textId="6325E9BF" w:rsidR="00BC468E" w:rsidRPr="005B5DC8" w:rsidRDefault="00BC468E" w:rsidP="00BC468E">
                  <w:pPr>
                    <w:jc w:val="center"/>
                    <w:rPr>
                      <w:sz w:val="14"/>
                      <w:szCs w:val="14"/>
                    </w:rPr>
                  </w:pPr>
                  <w:r w:rsidRPr="005B5DC8">
                    <w:rPr>
                      <w:color w:val="000000"/>
                      <w:sz w:val="14"/>
                      <w:szCs w:val="14"/>
                      <w:lang w:eastAsia="zh-CN"/>
                    </w:rPr>
                    <w:t>24</w:t>
                  </w:r>
                </w:p>
              </w:tc>
              <w:tc>
                <w:tcPr>
                  <w:tcW w:w="0" w:type="auto"/>
                </w:tcPr>
                <w:p w14:paraId="435396BF" w14:textId="408528CA" w:rsidR="00BC468E" w:rsidRPr="005B5DC8" w:rsidRDefault="00BC468E" w:rsidP="00BC468E">
                  <w:pPr>
                    <w:jc w:val="center"/>
                    <w:rPr>
                      <w:sz w:val="14"/>
                      <w:szCs w:val="14"/>
                    </w:rPr>
                  </w:pPr>
                  <w:r w:rsidRPr="005B5DC8">
                    <w:rPr>
                      <w:color w:val="000000"/>
                      <w:sz w:val="14"/>
                      <w:szCs w:val="14"/>
                      <w:lang w:eastAsia="zh-CN"/>
                    </w:rPr>
                    <w:t>25</w:t>
                  </w:r>
                </w:p>
              </w:tc>
              <w:tc>
                <w:tcPr>
                  <w:tcW w:w="0" w:type="auto"/>
                </w:tcPr>
                <w:p w14:paraId="78CAE829" w14:textId="4F7AB682" w:rsidR="00BC468E" w:rsidRPr="005B5DC8" w:rsidRDefault="00BC468E" w:rsidP="00BC468E">
                  <w:pPr>
                    <w:jc w:val="center"/>
                    <w:rPr>
                      <w:sz w:val="14"/>
                      <w:szCs w:val="14"/>
                    </w:rPr>
                  </w:pPr>
                  <w:r w:rsidRPr="005B5DC8">
                    <w:rPr>
                      <w:color w:val="000000"/>
                      <w:sz w:val="14"/>
                      <w:szCs w:val="14"/>
                      <w:lang w:eastAsia="zh-CN"/>
                    </w:rPr>
                    <w:t>26</w:t>
                  </w:r>
                </w:p>
              </w:tc>
              <w:tc>
                <w:tcPr>
                  <w:tcW w:w="0" w:type="auto"/>
                </w:tcPr>
                <w:p w14:paraId="1B3977BD" w14:textId="31B86CFF" w:rsidR="00BC468E" w:rsidRPr="005B5DC8" w:rsidRDefault="00BC468E" w:rsidP="00BC468E">
                  <w:pPr>
                    <w:jc w:val="center"/>
                    <w:rPr>
                      <w:sz w:val="14"/>
                      <w:szCs w:val="14"/>
                    </w:rPr>
                  </w:pPr>
                  <w:r w:rsidRPr="005B5DC8">
                    <w:rPr>
                      <w:color w:val="000000"/>
                      <w:sz w:val="14"/>
                      <w:szCs w:val="14"/>
                      <w:lang w:eastAsia="zh-CN"/>
                    </w:rPr>
                    <w:t>27</w:t>
                  </w:r>
                </w:p>
              </w:tc>
              <w:tc>
                <w:tcPr>
                  <w:tcW w:w="0" w:type="auto"/>
                </w:tcPr>
                <w:p w14:paraId="06B35778" w14:textId="2FA608D4" w:rsidR="00BC468E" w:rsidRPr="005B5DC8" w:rsidRDefault="00BC468E" w:rsidP="00BC468E">
                  <w:pPr>
                    <w:jc w:val="center"/>
                    <w:rPr>
                      <w:sz w:val="14"/>
                      <w:szCs w:val="14"/>
                    </w:rPr>
                  </w:pPr>
                  <w:r w:rsidRPr="005B5DC8">
                    <w:rPr>
                      <w:sz w:val="14"/>
                      <w:szCs w:val="14"/>
                    </w:rPr>
                    <w:t>28</w:t>
                  </w:r>
                </w:p>
              </w:tc>
            </w:tr>
            <w:tr w:rsidR="00BC468E" w14:paraId="6B51224A" w14:textId="77777777" w:rsidTr="00485B10">
              <w:trPr>
                <w:trHeight w:val="217"/>
              </w:trPr>
              <w:tc>
                <w:tcPr>
                  <w:tcW w:w="0" w:type="auto"/>
                  <w:vMerge/>
                  <w:tcBorders>
                    <w:left w:val="single" w:sz="4" w:space="0" w:color="auto"/>
                  </w:tcBorders>
                </w:tcPr>
                <w:p w14:paraId="15BDCBC6" w14:textId="77777777" w:rsidR="00BC468E" w:rsidRPr="00E37FF4" w:rsidRDefault="00BC468E" w:rsidP="00BC468E">
                  <w:pPr>
                    <w:jc w:val="center"/>
                    <w:rPr>
                      <w:sz w:val="16"/>
                      <w:szCs w:val="16"/>
                    </w:rPr>
                  </w:pPr>
                </w:p>
              </w:tc>
              <w:tc>
                <w:tcPr>
                  <w:tcW w:w="0" w:type="auto"/>
                  <w:tcBorders>
                    <w:left w:val="single" w:sz="4" w:space="0" w:color="auto"/>
                  </w:tcBorders>
                </w:tcPr>
                <w:p w14:paraId="2D3F35B6" w14:textId="77777777" w:rsidR="00BC468E" w:rsidRPr="005B5DC8" w:rsidRDefault="00BC468E" w:rsidP="00BC468E">
                  <w:pPr>
                    <w:jc w:val="center"/>
                    <w:rPr>
                      <w:sz w:val="14"/>
                      <w:szCs w:val="14"/>
                    </w:rPr>
                  </w:pPr>
                  <w:r w:rsidRPr="005B5DC8">
                    <w:rPr>
                      <w:sz w:val="14"/>
                      <w:szCs w:val="14"/>
                    </w:rPr>
                    <w:t>7</w:t>
                  </w:r>
                </w:p>
              </w:tc>
              <w:tc>
                <w:tcPr>
                  <w:tcW w:w="0" w:type="auto"/>
                  <w:vAlign w:val="bottom"/>
                </w:tcPr>
                <w:p w14:paraId="6CFC453B" w14:textId="5701F114" w:rsidR="00BC468E" w:rsidRPr="005B5DC8" w:rsidRDefault="00BC468E" w:rsidP="00BC468E">
                  <w:pPr>
                    <w:jc w:val="center"/>
                    <w:rPr>
                      <w:sz w:val="14"/>
                      <w:szCs w:val="14"/>
                    </w:rPr>
                  </w:pPr>
                  <w:r w:rsidRPr="005B5DC8">
                    <w:rPr>
                      <w:color w:val="000000"/>
                      <w:sz w:val="14"/>
                      <w:szCs w:val="14"/>
                      <w:lang w:eastAsia="zh-CN"/>
                    </w:rPr>
                    <w:t>21</w:t>
                  </w:r>
                </w:p>
              </w:tc>
              <w:tc>
                <w:tcPr>
                  <w:tcW w:w="0" w:type="auto"/>
                  <w:vAlign w:val="bottom"/>
                </w:tcPr>
                <w:p w14:paraId="24F8D887" w14:textId="008A6283" w:rsidR="00BC468E" w:rsidRPr="005B5DC8" w:rsidRDefault="00BC468E" w:rsidP="00BC468E">
                  <w:pPr>
                    <w:jc w:val="center"/>
                    <w:rPr>
                      <w:sz w:val="14"/>
                      <w:szCs w:val="14"/>
                    </w:rPr>
                  </w:pPr>
                  <w:r w:rsidRPr="005B5DC8">
                    <w:rPr>
                      <w:color w:val="000000"/>
                      <w:sz w:val="14"/>
                      <w:szCs w:val="14"/>
                      <w:lang w:eastAsia="zh-CN"/>
                    </w:rPr>
                    <w:t>22</w:t>
                  </w:r>
                </w:p>
              </w:tc>
              <w:tc>
                <w:tcPr>
                  <w:tcW w:w="0" w:type="auto"/>
                  <w:vAlign w:val="bottom"/>
                </w:tcPr>
                <w:p w14:paraId="799782B0" w14:textId="57F1F1B0" w:rsidR="00BC468E" w:rsidRPr="005B5DC8" w:rsidRDefault="00BC468E" w:rsidP="00BC468E">
                  <w:pPr>
                    <w:jc w:val="center"/>
                    <w:rPr>
                      <w:sz w:val="14"/>
                      <w:szCs w:val="14"/>
                    </w:rPr>
                  </w:pPr>
                  <w:r w:rsidRPr="005B5DC8">
                    <w:rPr>
                      <w:color w:val="000000"/>
                      <w:sz w:val="14"/>
                      <w:szCs w:val="14"/>
                      <w:lang w:eastAsia="zh-CN"/>
                    </w:rPr>
                    <w:t>23</w:t>
                  </w:r>
                </w:p>
              </w:tc>
              <w:tc>
                <w:tcPr>
                  <w:tcW w:w="0" w:type="auto"/>
                  <w:vAlign w:val="bottom"/>
                </w:tcPr>
                <w:p w14:paraId="447D9D5D" w14:textId="77D1CC52" w:rsidR="00BC468E" w:rsidRPr="005B5DC8" w:rsidRDefault="00BC468E" w:rsidP="00BC468E">
                  <w:pPr>
                    <w:jc w:val="center"/>
                    <w:rPr>
                      <w:sz w:val="14"/>
                      <w:szCs w:val="14"/>
                    </w:rPr>
                  </w:pPr>
                  <w:r w:rsidRPr="005B5DC8">
                    <w:rPr>
                      <w:color w:val="000000"/>
                      <w:sz w:val="14"/>
                      <w:szCs w:val="14"/>
                      <w:lang w:eastAsia="zh-CN"/>
                    </w:rPr>
                    <w:t>24</w:t>
                  </w:r>
                </w:p>
              </w:tc>
              <w:tc>
                <w:tcPr>
                  <w:tcW w:w="0" w:type="auto"/>
                </w:tcPr>
                <w:p w14:paraId="220AC357" w14:textId="469853DC" w:rsidR="00BC468E" w:rsidRPr="005B5DC8" w:rsidRDefault="00BC468E" w:rsidP="00BC468E">
                  <w:pPr>
                    <w:jc w:val="center"/>
                    <w:rPr>
                      <w:sz w:val="14"/>
                      <w:szCs w:val="14"/>
                    </w:rPr>
                  </w:pPr>
                  <w:r w:rsidRPr="005B5DC8">
                    <w:rPr>
                      <w:color w:val="000000"/>
                      <w:sz w:val="14"/>
                      <w:szCs w:val="14"/>
                      <w:lang w:eastAsia="zh-CN"/>
                    </w:rPr>
                    <w:t>25</w:t>
                  </w:r>
                </w:p>
              </w:tc>
              <w:tc>
                <w:tcPr>
                  <w:tcW w:w="0" w:type="auto"/>
                </w:tcPr>
                <w:p w14:paraId="11F4B02F" w14:textId="5CD5F251" w:rsidR="00BC468E" w:rsidRPr="005B5DC8" w:rsidRDefault="00BC468E" w:rsidP="00BC468E">
                  <w:pPr>
                    <w:jc w:val="center"/>
                    <w:rPr>
                      <w:sz w:val="14"/>
                      <w:szCs w:val="14"/>
                    </w:rPr>
                  </w:pPr>
                  <w:r w:rsidRPr="005B5DC8">
                    <w:rPr>
                      <w:color w:val="000000"/>
                      <w:sz w:val="14"/>
                      <w:szCs w:val="14"/>
                      <w:lang w:eastAsia="zh-CN"/>
                    </w:rPr>
                    <w:t>26</w:t>
                  </w:r>
                </w:p>
              </w:tc>
              <w:tc>
                <w:tcPr>
                  <w:tcW w:w="0" w:type="auto"/>
                </w:tcPr>
                <w:p w14:paraId="7317AACD" w14:textId="16BDEDA3" w:rsidR="00BC468E" w:rsidRPr="005B5DC8" w:rsidRDefault="00BC468E" w:rsidP="00BC468E">
                  <w:pPr>
                    <w:jc w:val="center"/>
                    <w:rPr>
                      <w:sz w:val="14"/>
                      <w:szCs w:val="14"/>
                    </w:rPr>
                  </w:pPr>
                  <w:r w:rsidRPr="005B5DC8">
                    <w:rPr>
                      <w:color w:val="000000"/>
                      <w:sz w:val="14"/>
                      <w:szCs w:val="14"/>
                      <w:lang w:eastAsia="zh-CN"/>
                    </w:rPr>
                    <w:t>27</w:t>
                  </w:r>
                </w:p>
              </w:tc>
              <w:tc>
                <w:tcPr>
                  <w:tcW w:w="0" w:type="auto"/>
                </w:tcPr>
                <w:p w14:paraId="6E006F5C" w14:textId="0F524263" w:rsidR="00BC468E" w:rsidRPr="005B5DC8" w:rsidRDefault="00BC468E" w:rsidP="00BC468E">
                  <w:pPr>
                    <w:jc w:val="center"/>
                    <w:rPr>
                      <w:sz w:val="14"/>
                      <w:szCs w:val="14"/>
                    </w:rPr>
                  </w:pPr>
                  <w:r w:rsidRPr="005B5DC8">
                    <w:rPr>
                      <w:color w:val="000000"/>
                      <w:sz w:val="14"/>
                      <w:szCs w:val="14"/>
                      <w:lang w:eastAsia="zh-CN"/>
                    </w:rPr>
                    <w:t>28</w:t>
                  </w:r>
                </w:p>
              </w:tc>
              <w:tc>
                <w:tcPr>
                  <w:tcW w:w="0" w:type="auto"/>
                </w:tcPr>
                <w:p w14:paraId="21BD040D" w14:textId="0FAD7CF8" w:rsidR="00BC468E" w:rsidRPr="005B5DC8" w:rsidRDefault="00BC468E" w:rsidP="00BC468E">
                  <w:pPr>
                    <w:jc w:val="center"/>
                    <w:rPr>
                      <w:sz w:val="14"/>
                      <w:szCs w:val="14"/>
                    </w:rPr>
                  </w:pPr>
                  <w:r w:rsidRPr="005B5DC8">
                    <w:rPr>
                      <w:sz w:val="14"/>
                      <w:szCs w:val="14"/>
                    </w:rPr>
                    <w:t>29</w:t>
                  </w:r>
                </w:p>
              </w:tc>
            </w:tr>
            <w:tr w:rsidR="00BC468E" w14:paraId="6847FDC6" w14:textId="77777777" w:rsidTr="00485B10">
              <w:trPr>
                <w:trHeight w:val="217"/>
              </w:trPr>
              <w:tc>
                <w:tcPr>
                  <w:tcW w:w="0" w:type="auto"/>
                  <w:vMerge/>
                  <w:tcBorders>
                    <w:left w:val="single" w:sz="4" w:space="0" w:color="auto"/>
                  </w:tcBorders>
                </w:tcPr>
                <w:p w14:paraId="229D5A3C" w14:textId="77777777" w:rsidR="00BC468E" w:rsidRPr="00E37FF4" w:rsidRDefault="00BC468E" w:rsidP="00BC468E">
                  <w:pPr>
                    <w:jc w:val="center"/>
                    <w:rPr>
                      <w:sz w:val="16"/>
                      <w:szCs w:val="16"/>
                    </w:rPr>
                  </w:pPr>
                </w:p>
              </w:tc>
              <w:tc>
                <w:tcPr>
                  <w:tcW w:w="0" w:type="auto"/>
                  <w:tcBorders>
                    <w:left w:val="single" w:sz="4" w:space="0" w:color="auto"/>
                  </w:tcBorders>
                </w:tcPr>
                <w:p w14:paraId="099B7243" w14:textId="77777777" w:rsidR="00BC468E" w:rsidRPr="005B5DC8" w:rsidRDefault="00BC468E" w:rsidP="00BC468E">
                  <w:pPr>
                    <w:jc w:val="center"/>
                    <w:rPr>
                      <w:sz w:val="14"/>
                      <w:szCs w:val="14"/>
                    </w:rPr>
                  </w:pPr>
                  <w:r w:rsidRPr="005B5DC8">
                    <w:rPr>
                      <w:sz w:val="14"/>
                      <w:szCs w:val="14"/>
                    </w:rPr>
                    <w:t>8</w:t>
                  </w:r>
                </w:p>
              </w:tc>
              <w:tc>
                <w:tcPr>
                  <w:tcW w:w="0" w:type="auto"/>
                  <w:vAlign w:val="bottom"/>
                </w:tcPr>
                <w:p w14:paraId="2B7B2C3D" w14:textId="09F2812B" w:rsidR="00BC468E" w:rsidRPr="005B5DC8" w:rsidRDefault="00BC468E" w:rsidP="00BC468E">
                  <w:pPr>
                    <w:jc w:val="center"/>
                    <w:rPr>
                      <w:sz w:val="14"/>
                      <w:szCs w:val="14"/>
                    </w:rPr>
                  </w:pPr>
                  <w:r w:rsidRPr="005B5DC8">
                    <w:rPr>
                      <w:color w:val="000000"/>
                      <w:sz w:val="14"/>
                      <w:szCs w:val="14"/>
                      <w:lang w:eastAsia="zh-CN"/>
                    </w:rPr>
                    <w:t>22</w:t>
                  </w:r>
                </w:p>
              </w:tc>
              <w:tc>
                <w:tcPr>
                  <w:tcW w:w="0" w:type="auto"/>
                  <w:vAlign w:val="bottom"/>
                </w:tcPr>
                <w:p w14:paraId="2F5CE6F8" w14:textId="3751FB94" w:rsidR="00BC468E" w:rsidRPr="005B5DC8" w:rsidRDefault="00BC468E" w:rsidP="00BC468E">
                  <w:pPr>
                    <w:jc w:val="center"/>
                    <w:rPr>
                      <w:sz w:val="14"/>
                      <w:szCs w:val="14"/>
                    </w:rPr>
                  </w:pPr>
                  <w:r w:rsidRPr="005B5DC8">
                    <w:rPr>
                      <w:color w:val="000000"/>
                      <w:sz w:val="14"/>
                      <w:szCs w:val="14"/>
                      <w:lang w:eastAsia="zh-CN"/>
                    </w:rPr>
                    <w:t>23</w:t>
                  </w:r>
                </w:p>
              </w:tc>
              <w:tc>
                <w:tcPr>
                  <w:tcW w:w="0" w:type="auto"/>
                  <w:vAlign w:val="bottom"/>
                </w:tcPr>
                <w:p w14:paraId="1A158486" w14:textId="5F2D3601" w:rsidR="00BC468E" w:rsidRPr="005B5DC8" w:rsidRDefault="00BC468E" w:rsidP="00BC468E">
                  <w:pPr>
                    <w:jc w:val="center"/>
                    <w:rPr>
                      <w:sz w:val="14"/>
                      <w:szCs w:val="14"/>
                    </w:rPr>
                  </w:pPr>
                  <w:r w:rsidRPr="005B5DC8">
                    <w:rPr>
                      <w:color w:val="000000"/>
                      <w:sz w:val="14"/>
                      <w:szCs w:val="14"/>
                      <w:lang w:eastAsia="zh-CN"/>
                    </w:rPr>
                    <w:t>24</w:t>
                  </w:r>
                </w:p>
              </w:tc>
              <w:tc>
                <w:tcPr>
                  <w:tcW w:w="0" w:type="auto"/>
                  <w:vAlign w:val="bottom"/>
                </w:tcPr>
                <w:p w14:paraId="4689C6A5" w14:textId="647DAB03" w:rsidR="00BC468E" w:rsidRPr="005B5DC8" w:rsidRDefault="00BC468E" w:rsidP="00BC468E">
                  <w:pPr>
                    <w:jc w:val="center"/>
                    <w:rPr>
                      <w:sz w:val="14"/>
                      <w:szCs w:val="14"/>
                    </w:rPr>
                  </w:pPr>
                  <w:r w:rsidRPr="005B5DC8">
                    <w:rPr>
                      <w:color w:val="000000"/>
                      <w:sz w:val="14"/>
                      <w:szCs w:val="14"/>
                      <w:lang w:eastAsia="zh-CN"/>
                    </w:rPr>
                    <w:t>25</w:t>
                  </w:r>
                </w:p>
              </w:tc>
              <w:tc>
                <w:tcPr>
                  <w:tcW w:w="0" w:type="auto"/>
                </w:tcPr>
                <w:p w14:paraId="2E968A19" w14:textId="44168C73" w:rsidR="00BC468E" w:rsidRPr="005B5DC8" w:rsidRDefault="00BC468E" w:rsidP="00BC468E">
                  <w:pPr>
                    <w:jc w:val="center"/>
                    <w:rPr>
                      <w:sz w:val="14"/>
                      <w:szCs w:val="14"/>
                    </w:rPr>
                  </w:pPr>
                  <w:r w:rsidRPr="005B5DC8">
                    <w:rPr>
                      <w:color w:val="000000"/>
                      <w:sz w:val="14"/>
                      <w:szCs w:val="14"/>
                      <w:lang w:eastAsia="zh-CN"/>
                    </w:rPr>
                    <w:t>26</w:t>
                  </w:r>
                </w:p>
              </w:tc>
              <w:tc>
                <w:tcPr>
                  <w:tcW w:w="0" w:type="auto"/>
                </w:tcPr>
                <w:p w14:paraId="603CB8F9" w14:textId="3016E302" w:rsidR="00BC468E" w:rsidRPr="005B5DC8" w:rsidRDefault="00BC468E" w:rsidP="00BC468E">
                  <w:pPr>
                    <w:jc w:val="center"/>
                    <w:rPr>
                      <w:sz w:val="14"/>
                      <w:szCs w:val="14"/>
                    </w:rPr>
                  </w:pPr>
                  <w:r w:rsidRPr="005B5DC8">
                    <w:rPr>
                      <w:color w:val="000000"/>
                      <w:sz w:val="14"/>
                      <w:szCs w:val="14"/>
                      <w:lang w:eastAsia="zh-CN"/>
                    </w:rPr>
                    <w:t>27</w:t>
                  </w:r>
                </w:p>
              </w:tc>
              <w:tc>
                <w:tcPr>
                  <w:tcW w:w="0" w:type="auto"/>
                </w:tcPr>
                <w:p w14:paraId="149104C6" w14:textId="790F8549" w:rsidR="00BC468E" w:rsidRPr="005B5DC8" w:rsidRDefault="00BC468E" w:rsidP="00BC468E">
                  <w:pPr>
                    <w:jc w:val="center"/>
                    <w:rPr>
                      <w:sz w:val="14"/>
                      <w:szCs w:val="14"/>
                    </w:rPr>
                  </w:pPr>
                  <w:r w:rsidRPr="005B5DC8">
                    <w:rPr>
                      <w:color w:val="000000"/>
                      <w:sz w:val="14"/>
                      <w:szCs w:val="14"/>
                      <w:lang w:eastAsia="zh-CN"/>
                    </w:rPr>
                    <w:t>28</w:t>
                  </w:r>
                </w:p>
              </w:tc>
              <w:tc>
                <w:tcPr>
                  <w:tcW w:w="0" w:type="auto"/>
                </w:tcPr>
                <w:p w14:paraId="1A70CB04" w14:textId="63793F3F" w:rsidR="00BC468E" w:rsidRPr="005B5DC8" w:rsidRDefault="00BC468E" w:rsidP="00BC468E">
                  <w:pPr>
                    <w:jc w:val="center"/>
                    <w:rPr>
                      <w:sz w:val="14"/>
                      <w:szCs w:val="14"/>
                    </w:rPr>
                  </w:pPr>
                  <w:r w:rsidRPr="005B5DC8">
                    <w:rPr>
                      <w:color w:val="000000"/>
                      <w:sz w:val="14"/>
                      <w:szCs w:val="14"/>
                      <w:lang w:eastAsia="zh-CN"/>
                    </w:rPr>
                    <w:t>29</w:t>
                  </w:r>
                </w:p>
              </w:tc>
              <w:tc>
                <w:tcPr>
                  <w:tcW w:w="0" w:type="auto"/>
                </w:tcPr>
                <w:p w14:paraId="74291CEF" w14:textId="0D9FE24E" w:rsidR="00BC468E" w:rsidRPr="005B5DC8" w:rsidRDefault="00BC468E" w:rsidP="00BC468E">
                  <w:pPr>
                    <w:jc w:val="center"/>
                    <w:rPr>
                      <w:sz w:val="14"/>
                      <w:szCs w:val="14"/>
                    </w:rPr>
                  </w:pPr>
                  <w:r w:rsidRPr="005B5DC8">
                    <w:rPr>
                      <w:sz w:val="14"/>
                      <w:szCs w:val="14"/>
                    </w:rPr>
                    <w:t>30</w:t>
                  </w:r>
                </w:p>
              </w:tc>
            </w:tr>
          </w:tbl>
          <w:p w14:paraId="4566B63A" w14:textId="7B4024BD" w:rsidR="006A72A9" w:rsidRDefault="006A72A9" w:rsidP="00253EB4">
            <w:pPr>
              <w:jc w:val="both"/>
            </w:pPr>
          </w:p>
        </w:tc>
      </w:tr>
      <w:tr w:rsidR="006A72A9" w14:paraId="349755D4" w14:textId="77777777" w:rsidTr="522131D8">
        <w:tc>
          <w:tcPr>
            <w:tcW w:w="9629" w:type="dxa"/>
            <w:gridSpan w:val="2"/>
          </w:tcPr>
          <w:p w14:paraId="78493261" w14:textId="0A75FC58" w:rsidR="006A72A9" w:rsidRPr="00DF6BD5" w:rsidRDefault="00DF6BD5" w:rsidP="00253EB4">
            <w:pPr>
              <w:jc w:val="both"/>
              <w:rPr>
                <w:sz w:val="20"/>
                <w:szCs w:val="20"/>
              </w:rPr>
            </w:pPr>
            <w:r w:rsidRPr="00DF6BD5">
              <w:rPr>
                <w:sz w:val="20"/>
                <w:szCs w:val="20"/>
              </w:rPr>
              <w:t>Table 1c</w:t>
            </w:r>
          </w:p>
          <w:tbl>
            <w:tblPr>
              <w:tblStyle w:val="TableGrid"/>
              <w:tblW w:w="0" w:type="auto"/>
              <w:jc w:val="center"/>
              <w:tblLook w:val="04A0" w:firstRow="1" w:lastRow="0" w:firstColumn="1" w:lastColumn="0" w:noHBand="0" w:noVBand="1"/>
            </w:tblPr>
            <w:tblGrid>
              <w:gridCol w:w="637"/>
              <w:gridCol w:w="308"/>
              <w:gridCol w:w="447"/>
              <w:gridCol w:w="447"/>
              <w:gridCol w:w="447"/>
              <w:gridCol w:w="447"/>
              <w:gridCol w:w="447"/>
              <w:gridCol w:w="447"/>
              <w:gridCol w:w="447"/>
              <w:gridCol w:w="447"/>
              <w:gridCol w:w="447"/>
            </w:tblGrid>
            <w:tr w:rsidR="00BC468E" w14:paraId="2FB2300C" w14:textId="77777777" w:rsidTr="00485B10">
              <w:trPr>
                <w:trHeight w:val="218"/>
                <w:jc w:val="center"/>
              </w:trPr>
              <w:tc>
                <w:tcPr>
                  <w:tcW w:w="0" w:type="auto"/>
                  <w:gridSpan w:val="2"/>
                  <w:vMerge w:val="restart"/>
                  <w:tcBorders>
                    <w:top w:val="nil"/>
                    <w:left w:val="nil"/>
                  </w:tcBorders>
                </w:tcPr>
                <w:p w14:paraId="42513F18" w14:textId="77777777" w:rsidR="00BC468E" w:rsidRDefault="00BC468E" w:rsidP="00BC468E">
                  <w:pPr>
                    <w:jc w:val="center"/>
                    <w:rPr>
                      <w:sz w:val="16"/>
                      <w:szCs w:val="16"/>
                    </w:rPr>
                  </w:pPr>
                </w:p>
                <w:p w14:paraId="41EE5A6E" w14:textId="1D4AD02C" w:rsidR="00BC468E" w:rsidRPr="004F5F91" w:rsidRDefault="00BC468E" w:rsidP="00BC468E">
                  <w:pPr>
                    <w:jc w:val="center"/>
                    <w:rPr>
                      <w:b/>
                      <w:bCs/>
                      <w:sz w:val="16"/>
                      <w:szCs w:val="16"/>
                    </w:rPr>
                  </w:pPr>
                  <w:r w:rsidRPr="004F5F91">
                    <w:rPr>
                      <w:b/>
                      <w:bCs/>
                      <w:sz w:val="16"/>
                      <w:szCs w:val="16"/>
                    </w:rPr>
                    <w:t>PUCCH#2</w:t>
                  </w:r>
                </w:p>
              </w:tc>
              <w:tc>
                <w:tcPr>
                  <w:tcW w:w="0" w:type="auto"/>
                  <w:gridSpan w:val="9"/>
                </w:tcPr>
                <w:p w14:paraId="3C6A6193" w14:textId="77777777" w:rsidR="003F5CB7" w:rsidRDefault="00BC468E" w:rsidP="003F5CB7">
                  <w:pPr>
                    <w:spacing w:after="0"/>
                    <w:jc w:val="center"/>
                    <w:rPr>
                      <w:b/>
                      <w:bCs/>
                      <w:sz w:val="16"/>
                      <w:szCs w:val="16"/>
                    </w:rPr>
                  </w:pPr>
                  <w:r w:rsidRPr="003F5CB7">
                    <w:rPr>
                      <w:b/>
                      <w:bCs/>
                      <w:sz w:val="16"/>
                      <w:szCs w:val="16"/>
                    </w:rPr>
                    <w:t># of non-BL/CE DL subframes present</w:t>
                  </w:r>
                </w:p>
                <w:p w14:paraId="700FF836" w14:textId="71148CCC" w:rsidR="00BC468E" w:rsidRPr="003F5CB7" w:rsidRDefault="003F5CB7" w:rsidP="00BC468E">
                  <w:pPr>
                    <w:jc w:val="center"/>
                    <w:rPr>
                      <w:b/>
                      <w:bCs/>
                      <w:sz w:val="14"/>
                      <w:szCs w:val="14"/>
                    </w:rPr>
                  </w:pPr>
                  <w:r w:rsidRPr="004F5F91">
                    <w:rPr>
                      <w:b/>
                      <w:bCs/>
                      <w:sz w:val="12"/>
                      <w:szCs w:val="12"/>
                    </w:rPr>
                    <w:t>(i.e., MPDCCH and PDSCH postponed by # of non-BL/CE DL subframes)</w:t>
                  </w:r>
                </w:p>
              </w:tc>
            </w:tr>
            <w:tr w:rsidR="00BC468E" w14:paraId="1434DB93" w14:textId="77777777" w:rsidTr="00F1768D">
              <w:trPr>
                <w:trHeight w:val="217"/>
                <w:jc w:val="center"/>
              </w:trPr>
              <w:tc>
                <w:tcPr>
                  <w:tcW w:w="0" w:type="auto"/>
                  <w:gridSpan w:val="2"/>
                  <w:vMerge/>
                  <w:tcBorders>
                    <w:left w:val="nil"/>
                    <w:bottom w:val="single" w:sz="4" w:space="0" w:color="auto"/>
                  </w:tcBorders>
                </w:tcPr>
                <w:p w14:paraId="61E9FCB9" w14:textId="77777777" w:rsidR="00BC468E" w:rsidRPr="00E37FF4" w:rsidRDefault="00BC468E" w:rsidP="00BC468E">
                  <w:pPr>
                    <w:jc w:val="center"/>
                    <w:rPr>
                      <w:sz w:val="16"/>
                      <w:szCs w:val="16"/>
                    </w:rPr>
                  </w:pPr>
                </w:p>
              </w:tc>
              <w:tc>
                <w:tcPr>
                  <w:tcW w:w="0" w:type="auto"/>
                  <w:tcBorders>
                    <w:bottom w:val="single" w:sz="4" w:space="0" w:color="auto"/>
                  </w:tcBorders>
                </w:tcPr>
                <w:p w14:paraId="6891202B" w14:textId="77777777" w:rsidR="00BC468E" w:rsidRPr="005B5DC8" w:rsidRDefault="00BC468E" w:rsidP="00BC468E">
                  <w:pPr>
                    <w:jc w:val="center"/>
                    <w:rPr>
                      <w:sz w:val="14"/>
                      <w:szCs w:val="14"/>
                    </w:rPr>
                  </w:pPr>
                  <w:r w:rsidRPr="005B5DC8">
                    <w:rPr>
                      <w:sz w:val="14"/>
                      <w:szCs w:val="14"/>
                    </w:rPr>
                    <w:t>0</w:t>
                  </w:r>
                </w:p>
              </w:tc>
              <w:tc>
                <w:tcPr>
                  <w:tcW w:w="0" w:type="auto"/>
                  <w:tcBorders>
                    <w:bottom w:val="single" w:sz="4" w:space="0" w:color="auto"/>
                  </w:tcBorders>
                </w:tcPr>
                <w:p w14:paraId="228BFF18" w14:textId="77777777" w:rsidR="00BC468E" w:rsidRPr="005B5DC8" w:rsidRDefault="00BC468E" w:rsidP="00BC468E">
                  <w:pPr>
                    <w:jc w:val="center"/>
                    <w:rPr>
                      <w:sz w:val="14"/>
                      <w:szCs w:val="14"/>
                    </w:rPr>
                  </w:pPr>
                  <w:r w:rsidRPr="005B5DC8">
                    <w:rPr>
                      <w:sz w:val="14"/>
                      <w:szCs w:val="14"/>
                    </w:rPr>
                    <w:t>1</w:t>
                  </w:r>
                </w:p>
              </w:tc>
              <w:tc>
                <w:tcPr>
                  <w:tcW w:w="0" w:type="auto"/>
                  <w:tcBorders>
                    <w:bottom w:val="single" w:sz="4" w:space="0" w:color="auto"/>
                  </w:tcBorders>
                </w:tcPr>
                <w:p w14:paraId="6FC5FDA7" w14:textId="77777777" w:rsidR="00BC468E" w:rsidRPr="005B5DC8" w:rsidRDefault="00BC468E" w:rsidP="00BC468E">
                  <w:pPr>
                    <w:jc w:val="center"/>
                    <w:rPr>
                      <w:sz w:val="14"/>
                      <w:szCs w:val="14"/>
                    </w:rPr>
                  </w:pPr>
                  <w:r w:rsidRPr="005B5DC8">
                    <w:rPr>
                      <w:sz w:val="14"/>
                      <w:szCs w:val="14"/>
                    </w:rPr>
                    <w:t>2</w:t>
                  </w:r>
                </w:p>
              </w:tc>
              <w:tc>
                <w:tcPr>
                  <w:tcW w:w="0" w:type="auto"/>
                  <w:tcBorders>
                    <w:bottom w:val="single" w:sz="4" w:space="0" w:color="auto"/>
                  </w:tcBorders>
                </w:tcPr>
                <w:p w14:paraId="19A0E9E1" w14:textId="77777777" w:rsidR="00BC468E" w:rsidRPr="005B5DC8" w:rsidRDefault="00BC468E" w:rsidP="00BC468E">
                  <w:pPr>
                    <w:jc w:val="center"/>
                    <w:rPr>
                      <w:sz w:val="14"/>
                      <w:szCs w:val="14"/>
                    </w:rPr>
                  </w:pPr>
                  <w:r w:rsidRPr="005B5DC8">
                    <w:rPr>
                      <w:sz w:val="14"/>
                      <w:szCs w:val="14"/>
                    </w:rPr>
                    <w:t>3</w:t>
                  </w:r>
                </w:p>
              </w:tc>
              <w:tc>
                <w:tcPr>
                  <w:tcW w:w="0" w:type="auto"/>
                  <w:tcBorders>
                    <w:bottom w:val="single" w:sz="4" w:space="0" w:color="auto"/>
                  </w:tcBorders>
                </w:tcPr>
                <w:p w14:paraId="4D391A1B" w14:textId="77777777" w:rsidR="00BC468E" w:rsidRPr="005B5DC8" w:rsidRDefault="00BC468E" w:rsidP="00BC468E">
                  <w:pPr>
                    <w:jc w:val="center"/>
                    <w:rPr>
                      <w:sz w:val="14"/>
                      <w:szCs w:val="14"/>
                    </w:rPr>
                  </w:pPr>
                  <w:r w:rsidRPr="005B5DC8">
                    <w:rPr>
                      <w:sz w:val="14"/>
                      <w:szCs w:val="14"/>
                    </w:rPr>
                    <w:t>4</w:t>
                  </w:r>
                </w:p>
              </w:tc>
              <w:tc>
                <w:tcPr>
                  <w:tcW w:w="0" w:type="auto"/>
                  <w:tcBorders>
                    <w:bottom w:val="single" w:sz="4" w:space="0" w:color="auto"/>
                  </w:tcBorders>
                </w:tcPr>
                <w:p w14:paraId="22AB4E95" w14:textId="77777777" w:rsidR="00BC468E" w:rsidRPr="005B5DC8" w:rsidRDefault="00BC468E" w:rsidP="00BC468E">
                  <w:pPr>
                    <w:jc w:val="center"/>
                    <w:rPr>
                      <w:sz w:val="14"/>
                      <w:szCs w:val="14"/>
                    </w:rPr>
                  </w:pPr>
                  <w:r w:rsidRPr="005B5DC8">
                    <w:rPr>
                      <w:sz w:val="14"/>
                      <w:szCs w:val="14"/>
                    </w:rPr>
                    <w:t>5</w:t>
                  </w:r>
                </w:p>
              </w:tc>
              <w:tc>
                <w:tcPr>
                  <w:tcW w:w="0" w:type="auto"/>
                </w:tcPr>
                <w:p w14:paraId="20F27CA1" w14:textId="77777777" w:rsidR="00BC468E" w:rsidRPr="005B5DC8" w:rsidRDefault="00BC468E" w:rsidP="00BC468E">
                  <w:pPr>
                    <w:jc w:val="center"/>
                    <w:rPr>
                      <w:sz w:val="14"/>
                      <w:szCs w:val="14"/>
                    </w:rPr>
                  </w:pPr>
                  <w:r w:rsidRPr="005B5DC8">
                    <w:rPr>
                      <w:sz w:val="14"/>
                      <w:szCs w:val="14"/>
                    </w:rPr>
                    <w:t>6</w:t>
                  </w:r>
                </w:p>
              </w:tc>
              <w:tc>
                <w:tcPr>
                  <w:tcW w:w="0" w:type="auto"/>
                </w:tcPr>
                <w:p w14:paraId="11A3DF71" w14:textId="77777777" w:rsidR="00BC468E" w:rsidRPr="005B5DC8" w:rsidRDefault="00BC468E" w:rsidP="00BC468E">
                  <w:pPr>
                    <w:jc w:val="center"/>
                    <w:rPr>
                      <w:sz w:val="14"/>
                      <w:szCs w:val="14"/>
                    </w:rPr>
                  </w:pPr>
                  <w:r w:rsidRPr="005B5DC8">
                    <w:rPr>
                      <w:sz w:val="14"/>
                      <w:szCs w:val="14"/>
                    </w:rPr>
                    <w:t>7</w:t>
                  </w:r>
                </w:p>
              </w:tc>
              <w:tc>
                <w:tcPr>
                  <w:tcW w:w="0" w:type="auto"/>
                </w:tcPr>
                <w:p w14:paraId="56BFB94E" w14:textId="77777777" w:rsidR="00BC468E" w:rsidRPr="005B5DC8" w:rsidRDefault="00BC468E" w:rsidP="00BC468E">
                  <w:pPr>
                    <w:jc w:val="center"/>
                    <w:rPr>
                      <w:sz w:val="14"/>
                      <w:szCs w:val="14"/>
                    </w:rPr>
                  </w:pPr>
                  <w:r w:rsidRPr="005B5DC8">
                    <w:rPr>
                      <w:sz w:val="14"/>
                      <w:szCs w:val="14"/>
                    </w:rPr>
                    <w:t>8</w:t>
                  </w:r>
                </w:p>
              </w:tc>
            </w:tr>
            <w:tr w:rsidR="00BC468E" w14:paraId="3C24C3AA" w14:textId="77777777" w:rsidTr="00F1768D">
              <w:trPr>
                <w:trHeight w:val="217"/>
                <w:jc w:val="center"/>
              </w:trPr>
              <w:tc>
                <w:tcPr>
                  <w:tcW w:w="0" w:type="auto"/>
                  <w:vMerge w:val="restart"/>
                  <w:tcBorders>
                    <w:left w:val="single" w:sz="4" w:space="0" w:color="auto"/>
                  </w:tcBorders>
                  <w:textDirection w:val="btLr"/>
                </w:tcPr>
                <w:p w14:paraId="4AD86201" w14:textId="5AC2F796" w:rsidR="00BC468E" w:rsidRPr="002D6C90" w:rsidRDefault="00BC468E" w:rsidP="002D6C90">
                  <w:pPr>
                    <w:ind w:left="113" w:right="113"/>
                    <w:jc w:val="center"/>
                    <w:rPr>
                      <w:b/>
                      <w:bCs/>
                      <w:sz w:val="16"/>
                      <w:szCs w:val="16"/>
                    </w:rPr>
                  </w:pPr>
                  <w:r w:rsidRPr="002D6C90">
                    <w:rPr>
                      <w:b/>
                      <w:bCs/>
                      <w:sz w:val="16"/>
                      <w:szCs w:val="16"/>
                    </w:rPr>
                    <w:t># of non-BL/CE UL subframes present</w:t>
                  </w:r>
                  <w:r w:rsidR="001D78FD">
                    <w:rPr>
                      <w:b/>
                      <w:bCs/>
                      <w:sz w:val="16"/>
                      <w:szCs w:val="16"/>
                    </w:rPr>
                    <w:t xml:space="preserve">  </w:t>
                  </w:r>
                  <w:r w:rsidR="002D6C90">
                    <w:rPr>
                      <w:b/>
                      <w:bCs/>
                      <w:sz w:val="16"/>
                      <w:szCs w:val="16"/>
                    </w:rPr>
                    <w:t xml:space="preserve"> </w:t>
                  </w:r>
                  <w:r w:rsidR="003F5CB7">
                    <w:rPr>
                      <w:b/>
                      <w:bCs/>
                      <w:sz w:val="16"/>
                      <w:szCs w:val="16"/>
                    </w:rPr>
                    <w:t xml:space="preserve"> </w:t>
                  </w:r>
                  <w:r w:rsidR="002D6C90" w:rsidRPr="002D6C90">
                    <w:rPr>
                      <w:b/>
                      <w:bCs/>
                      <w:sz w:val="14"/>
                      <w:szCs w:val="14"/>
                    </w:rPr>
                    <w:t>(</w:t>
                  </w:r>
                  <w:r w:rsidR="002D6C90" w:rsidRPr="004F5F91">
                    <w:rPr>
                      <w:b/>
                      <w:bCs/>
                      <w:sz w:val="12"/>
                      <w:szCs w:val="12"/>
                    </w:rPr>
                    <w:t>i.e., PUCCH postponed by # of non-BL/CE UL subframes)</w:t>
                  </w:r>
                </w:p>
              </w:tc>
              <w:tc>
                <w:tcPr>
                  <w:tcW w:w="0" w:type="auto"/>
                  <w:tcBorders>
                    <w:left w:val="single" w:sz="4" w:space="0" w:color="auto"/>
                  </w:tcBorders>
                </w:tcPr>
                <w:p w14:paraId="6A34A4C4" w14:textId="77777777" w:rsidR="00BC468E" w:rsidRPr="005B5DC8" w:rsidRDefault="00BC468E" w:rsidP="00BC468E">
                  <w:pPr>
                    <w:jc w:val="center"/>
                    <w:rPr>
                      <w:sz w:val="14"/>
                      <w:szCs w:val="14"/>
                    </w:rPr>
                  </w:pPr>
                  <w:r w:rsidRPr="005B5DC8">
                    <w:rPr>
                      <w:sz w:val="14"/>
                      <w:szCs w:val="14"/>
                    </w:rPr>
                    <w:t>0</w:t>
                  </w:r>
                </w:p>
              </w:tc>
              <w:tc>
                <w:tcPr>
                  <w:tcW w:w="0" w:type="auto"/>
                  <w:tcBorders>
                    <w:bottom w:val="single" w:sz="4" w:space="0" w:color="auto"/>
                  </w:tcBorders>
                  <w:shd w:val="clear" w:color="auto" w:fill="FBE4D5" w:themeFill="accent2" w:themeFillTint="33"/>
                  <w:vAlign w:val="bottom"/>
                </w:tcPr>
                <w:p w14:paraId="00A1DC55" w14:textId="77777777" w:rsidR="00BC468E" w:rsidRPr="005B5DC8" w:rsidRDefault="00BC468E" w:rsidP="00BC468E">
                  <w:pPr>
                    <w:jc w:val="center"/>
                    <w:rPr>
                      <w:sz w:val="14"/>
                      <w:szCs w:val="14"/>
                    </w:rPr>
                  </w:pPr>
                  <w:r w:rsidRPr="005B5DC8">
                    <w:rPr>
                      <w:color w:val="000000"/>
                      <w:sz w:val="14"/>
                      <w:szCs w:val="14"/>
                      <w:lang w:eastAsia="zh-CN"/>
                    </w:rPr>
                    <w:t>15</w:t>
                  </w:r>
                </w:p>
              </w:tc>
              <w:tc>
                <w:tcPr>
                  <w:tcW w:w="0" w:type="auto"/>
                  <w:tcBorders>
                    <w:bottom w:val="single" w:sz="4" w:space="0" w:color="auto"/>
                  </w:tcBorders>
                  <w:shd w:val="clear" w:color="auto" w:fill="FBE4D5" w:themeFill="accent2" w:themeFillTint="33"/>
                  <w:vAlign w:val="bottom"/>
                </w:tcPr>
                <w:p w14:paraId="5C8E5649" w14:textId="77777777" w:rsidR="00BC468E" w:rsidRPr="005B5DC8" w:rsidRDefault="00BC468E" w:rsidP="00BC468E">
                  <w:pPr>
                    <w:jc w:val="center"/>
                    <w:rPr>
                      <w:sz w:val="14"/>
                      <w:szCs w:val="14"/>
                    </w:rPr>
                  </w:pPr>
                  <w:r w:rsidRPr="005B5DC8">
                    <w:rPr>
                      <w:color w:val="000000"/>
                      <w:sz w:val="14"/>
                      <w:szCs w:val="14"/>
                      <w:lang w:eastAsia="zh-CN"/>
                    </w:rPr>
                    <w:t>16</w:t>
                  </w:r>
                </w:p>
              </w:tc>
              <w:tc>
                <w:tcPr>
                  <w:tcW w:w="0" w:type="auto"/>
                  <w:tcBorders>
                    <w:bottom w:val="single" w:sz="4" w:space="0" w:color="auto"/>
                  </w:tcBorders>
                  <w:shd w:val="clear" w:color="auto" w:fill="FBE4D5" w:themeFill="accent2" w:themeFillTint="33"/>
                  <w:vAlign w:val="bottom"/>
                </w:tcPr>
                <w:p w14:paraId="5B910B35" w14:textId="77777777" w:rsidR="00BC468E" w:rsidRPr="005B5DC8" w:rsidRDefault="00BC468E" w:rsidP="00BC468E">
                  <w:pPr>
                    <w:jc w:val="center"/>
                    <w:rPr>
                      <w:sz w:val="14"/>
                      <w:szCs w:val="14"/>
                    </w:rPr>
                  </w:pPr>
                  <w:r w:rsidRPr="005B5DC8">
                    <w:rPr>
                      <w:color w:val="000000"/>
                      <w:sz w:val="14"/>
                      <w:szCs w:val="14"/>
                      <w:lang w:eastAsia="zh-CN"/>
                    </w:rPr>
                    <w:t>17</w:t>
                  </w:r>
                </w:p>
              </w:tc>
              <w:tc>
                <w:tcPr>
                  <w:tcW w:w="0" w:type="auto"/>
                  <w:tcBorders>
                    <w:bottom w:val="single" w:sz="4" w:space="0" w:color="auto"/>
                  </w:tcBorders>
                  <w:shd w:val="clear" w:color="auto" w:fill="FBE4D5" w:themeFill="accent2" w:themeFillTint="33"/>
                </w:tcPr>
                <w:p w14:paraId="6667C9A4" w14:textId="77777777" w:rsidR="00BC468E" w:rsidRPr="005B5DC8" w:rsidRDefault="00BC468E" w:rsidP="00BC468E">
                  <w:pPr>
                    <w:jc w:val="center"/>
                    <w:rPr>
                      <w:sz w:val="14"/>
                      <w:szCs w:val="14"/>
                    </w:rPr>
                  </w:pPr>
                  <w:r w:rsidRPr="005B5DC8">
                    <w:rPr>
                      <w:color w:val="000000"/>
                      <w:sz w:val="14"/>
                      <w:szCs w:val="14"/>
                      <w:lang w:eastAsia="zh-CN"/>
                    </w:rPr>
                    <w:t>18</w:t>
                  </w:r>
                </w:p>
              </w:tc>
              <w:tc>
                <w:tcPr>
                  <w:tcW w:w="0" w:type="auto"/>
                  <w:tcBorders>
                    <w:bottom w:val="single" w:sz="4" w:space="0" w:color="auto"/>
                  </w:tcBorders>
                  <w:shd w:val="clear" w:color="auto" w:fill="FBE4D5" w:themeFill="accent2" w:themeFillTint="33"/>
                </w:tcPr>
                <w:p w14:paraId="36AF8D2B" w14:textId="77777777" w:rsidR="00BC468E" w:rsidRPr="005B5DC8" w:rsidRDefault="00BC468E" w:rsidP="00BC468E">
                  <w:pPr>
                    <w:jc w:val="center"/>
                    <w:rPr>
                      <w:sz w:val="14"/>
                      <w:szCs w:val="14"/>
                    </w:rPr>
                  </w:pPr>
                  <w:r w:rsidRPr="005B5DC8">
                    <w:rPr>
                      <w:color w:val="000000"/>
                      <w:sz w:val="14"/>
                      <w:szCs w:val="14"/>
                      <w:lang w:eastAsia="zh-CN"/>
                    </w:rPr>
                    <w:t>19</w:t>
                  </w:r>
                </w:p>
              </w:tc>
              <w:tc>
                <w:tcPr>
                  <w:tcW w:w="0" w:type="auto"/>
                  <w:shd w:val="clear" w:color="auto" w:fill="FBE4D5" w:themeFill="accent2" w:themeFillTint="33"/>
                </w:tcPr>
                <w:p w14:paraId="07C77661" w14:textId="77777777" w:rsidR="00BC468E" w:rsidRPr="005B5DC8" w:rsidRDefault="00BC468E" w:rsidP="00BC468E">
                  <w:pPr>
                    <w:jc w:val="center"/>
                    <w:rPr>
                      <w:sz w:val="14"/>
                      <w:szCs w:val="14"/>
                    </w:rPr>
                  </w:pPr>
                  <w:r w:rsidRPr="005B5DC8">
                    <w:rPr>
                      <w:color w:val="000000"/>
                      <w:sz w:val="14"/>
                      <w:szCs w:val="14"/>
                      <w:lang w:eastAsia="zh-CN"/>
                    </w:rPr>
                    <w:t>20</w:t>
                  </w:r>
                </w:p>
              </w:tc>
              <w:tc>
                <w:tcPr>
                  <w:tcW w:w="0" w:type="auto"/>
                </w:tcPr>
                <w:p w14:paraId="0A150CDB" w14:textId="77777777" w:rsidR="00BC468E" w:rsidRPr="005B5DC8" w:rsidRDefault="00BC468E" w:rsidP="00BC468E">
                  <w:pPr>
                    <w:jc w:val="center"/>
                    <w:rPr>
                      <w:sz w:val="14"/>
                      <w:szCs w:val="14"/>
                    </w:rPr>
                  </w:pPr>
                  <w:r w:rsidRPr="005B5DC8">
                    <w:rPr>
                      <w:color w:val="000000"/>
                      <w:sz w:val="14"/>
                      <w:szCs w:val="14"/>
                      <w:lang w:eastAsia="zh-CN"/>
                    </w:rPr>
                    <w:t>21</w:t>
                  </w:r>
                </w:p>
              </w:tc>
              <w:tc>
                <w:tcPr>
                  <w:tcW w:w="0" w:type="auto"/>
                </w:tcPr>
                <w:p w14:paraId="649AE813" w14:textId="77777777" w:rsidR="00BC468E" w:rsidRPr="005B5DC8" w:rsidRDefault="00BC468E" w:rsidP="00BC468E">
                  <w:pPr>
                    <w:jc w:val="center"/>
                    <w:rPr>
                      <w:sz w:val="14"/>
                      <w:szCs w:val="14"/>
                    </w:rPr>
                  </w:pPr>
                  <w:r w:rsidRPr="005B5DC8">
                    <w:rPr>
                      <w:sz w:val="14"/>
                      <w:szCs w:val="14"/>
                    </w:rPr>
                    <w:t>22</w:t>
                  </w:r>
                </w:p>
              </w:tc>
              <w:tc>
                <w:tcPr>
                  <w:tcW w:w="0" w:type="auto"/>
                </w:tcPr>
                <w:p w14:paraId="25C61BC9" w14:textId="77777777" w:rsidR="00BC468E" w:rsidRPr="005B5DC8" w:rsidRDefault="00BC468E" w:rsidP="00BC468E">
                  <w:pPr>
                    <w:jc w:val="center"/>
                    <w:rPr>
                      <w:sz w:val="14"/>
                      <w:szCs w:val="14"/>
                    </w:rPr>
                  </w:pPr>
                  <w:r w:rsidRPr="005B5DC8">
                    <w:rPr>
                      <w:sz w:val="14"/>
                      <w:szCs w:val="14"/>
                    </w:rPr>
                    <w:t>23</w:t>
                  </w:r>
                </w:p>
              </w:tc>
            </w:tr>
            <w:tr w:rsidR="00BC468E" w14:paraId="7CECF59B" w14:textId="77777777" w:rsidTr="00F1768D">
              <w:trPr>
                <w:trHeight w:val="217"/>
                <w:jc w:val="center"/>
              </w:trPr>
              <w:tc>
                <w:tcPr>
                  <w:tcW w:w="0" w:type="auto"/>
                  <w:vMerge/>
                  <w:tcBorders>
                    <w:left w:val="single" w:sz="4" w:space="0" w:color="auto"/>
                  </w:tcBorders>
                </w:tcPr>
                <w:p w14:paraId="69731BD5" w14:textId="77777777" w:rsidR="00BC468E" w:rsidRPr="00E37FF4" w:rsidRDefault="00BC468E" w:rsidP="00BC468E">
                  <w:pPr>
                    <w:jc w:val="center"/>
                    <w:rPr>
                      <w:sz w:val="16"/>
                      <w:szCs w:val="16"/>
                    </w:rPr>
                  </w:pPr>
                </w:p>
              </w:tc>
              <w:tc>
                <w:tcPr>
                  <w:tcW w:w="0" w:type="auto"/>
                  <w:tcBorders>
                    <w:left w:val="single" w:sz="4" w:space="0" w:color="auto"/>
                  </w:tcBorders>
                </w:tcPr>
                <w:p w14:paraId="7FFFBABA" w14:textId="77777777" w:rsidR="00BC468E" w:rsidRPr="005B5DC8" w:rsidRDefault="00BC468E" w:rsidP="00BC468E">
                  <w:pPr>
                    <w:jc w:val="center"/>
                    <w:rPr>
                      <w:sz w:val="14"/>
                      <w:szCs w:val="14"/>
                    </w:rPr>
                  </w:pPr>
                  <w:r w:rsidRPr="005B5DC8">
                    <w:rPr>
                      <w:sz w:val="14"/>
                      <w:szCs w:val="14"/>
                    </w:rPr>
                    <w:t>1</w:t>
                  </w:r>
                </w:p>
              </w:tc>
              <w:tc>
                <w:tcPr>
                  <w:tcW w:w="0" w:type="auto"/>
                  <w:tcBorders>
                    <w:bottom w:val="single" w:sz="4" w:space="0" w:color="auto"/>
                  </w:tcBorders>
                  <w:shd w:val="clear" w:color="auto" w:fill="FBE4D5" w:themeFill="accent2" w:themeFillTint="33"/>
                  <w:vAlign w:val="bottom"/>
                </w:tcPr>
                <w:p w14:paraId="10AB778C" w14:textId="77777777" w:rsidR="00BC468E" w:rsidRPr="005B5DC8" w:rsidRDefault="00BC468E" w:rsidP="00BC468E">
                  <w:pPr>
                    <w:jc w:val="center"/>
                    <w:rPr>
                      <w:sz w:val="14"/>
                      <w:szCs w:val="14"/>
                    </w:rPr>
                  </w:pPr>
                  <w:r w:rsidRPr="005B5DC8">
                    <w:rPr>
                      <w:color w:val="000000"/>
                      <w:sz w:val="14"/>
                      <w:szCs w:val="14"/>
                      <w:lang w:eastAsia="zh-CN"/>
                    </w:rPr>
                    <w:t>16</w:t>
                  </w:r>
                </w:p>
              </w:tc>
              <w:tc>
                <w:tcPr>
                  <w:tcW w:w="0" w:type="auto"/>
                  <w:tcBorders>
                    <w:bottom w:val="single" w:sz="4" w:space="0" w:color="auto"/>
                  </w:tcBorders>
                  <w:shd w:val="clear" w:color="auto" w:fill="FBE4D5" w:themeFill="accent2" w:themeFillTint="33"/>
                  <w:vAlign w:val="bottom"/>
                </w:tcPr>
                <w:p w14:paraId="1D15E0A5" w14:textId="77777777" w:rsidR="00BC468E" w:rsidRPr="005B5DC8" w:rsidRDefault="00BC468E" w:rsidP="00BC468E">
                  <w:pPr>
                    <w:jc w:val="center"/>
                    <w:rPr>
                      <w:sz w:val="14"/>
                      <w:szCs w:val="14"/>
                    </w:rPr>
                  </w:pPr>
                  <w:r w:rsidRPr="005B5DC8">
                    <w:rPr>
                      <w:color w:val="000000"/>
                      <w:sz w:val="14"/>
                      <w:szCs w:val="14"/>
                      <w:lang w:eastAsia="zh-CN"/>
                    </w:rPr>
                    <w:t>17</w:t>
                  </w:r>
                </w:p>
              </w:tc>
              <w:tc>
                <w:tcPr>
                  <w:tcW w:w="0" w:type="auto"/>
                  <w:tcBorders>
                    <w:bottom w:val="single" w:sz="4" w:space="0" w:color="auto"/>
                  </w:tcBorders>
                  <w:shd w:val="clear" w:color="auto" w:fill="FBE4D5" w:themeFill="accent2" w:themeFillTint="33"/>
                  <w:vAlign w:val="bottom"/>
                </w:tcPr>
                <w:p w14:paraId="6B57E8EA" w14:textId="77777777" w:rsidR="00BC468E" w:rsidRPr="005B5DC8" w:rsidRDefault="00BC468E" w:rsidP="00BC468E">
                  <w:pPr>
                    <w:jc w:val="center"/>
                    <w:rPr>
                      <w:sz w:val="14"/>
                      <w:szCs w:val="14"/>
                    </w:rPr>
                  </w:pPr>
                  <w:r w:rsidRPr="005B5DC8">
                    <w:rPr>
                      <w:color w:val="000000"/>
                      <w:sz w:val="14"/>
                      <w:szCs w:val="14"/>
                      <w:lang w:eastAsia="zh-CN"/>
                    </w:rPr>
                    <w:t>18</w:t>
                  </w:r>
                </w:p>
              </w:tc>
              <w:tc>
                <w:tcPr>
                  <w:tcW w:w="0" w:type="auto"/>
                  <w:tcBorders>
                    <w:bottom w:val="single" w:sz="4" w:space="0" w:color="auto"/>
                  </w:tcBorders>
                  <w:shd w:val="clear" w:color="auto" w:fill="FBE4D5" w:themeFill="accent2" w:themeFillTint="33"/>
                </w:tcPr>
                <w:p w14:paraId="268F4415" w14:textId="77777777" w:rsidR="00BC468E" w:rsidRPr="005B5DC8" w:rsidRDefault="00BC468E" w:rsidP="00BC468E">
                  <w:pPr>
                    <w:jc w:val="center"/>
                    <w:rPr>
                      <w:sz w:val="14"/>
                      <w:szCs w:val="14"/>
                    </w:rPr>
                  </w:pPr>
                  <w:r w:rsidRPr="005B5DC8">
                    <w:rPr>
                      <w:color w:val="000000"/>
                      <w:sz w:val="14"/>
                      <w:szCs w:val="14"/>
                      <w:lang w:eastAsia="zh-CN"/>
                    </w:rPr>
                    <w:t>19</w:t>
                  </w:r>
                </w:p>
              </w:tc>
              <w:tc>
                <w:tcPr>
                  <w:tcW w:w="0" w:type="auto"/>
                  <w:shd w:val="clear" w:color="auto" w:fill="FBE4D5" w:themeFill="accent2" w:themeFillTint="33"/>
                </w:tcPr>
                <w:p w14:paraId="6133A2D5" w14:textId="77777777" w:rsidR="00BC468E" w:rsidRPr="005B5DC8" w:rsidRDefault="00BC468E" w:rsidP="00BC468E">
                  <w:pPr>
                    <w:jc w:val="center"/>
                    <w:rPr>
                      <w:sz w:val="14"/>
                      <w:szCs w:val="14"/>
                    </w:rPr>
                  </w:pPr>
                  <w:r w:rsidRPr="005B5DC8">
                    <w:rPr>
                      <w:color w:val="000000"/>
                      <w:sz w:val="14"/>
                      <w:szCs w:val="14"/>
                      <w:lang w:eastAsia="zh-CN"/>
                    </w:rPr>
                    <w:t>20</w:t>
                  </w:r>
                </w:p>
              </w:tc>
              <w:tc>
                <w:tcPr>
                  <w:tcW w:w="0" w:type="auto"/>
                </w:tcPr>
                <w:p w14:paraId="14FAB0FB" w14:textId="77777777" w:rsidR="00BC468E" w:rsidRPr="005B5DC8" w:rsidRDefault="00BC468E" w:rsidP="00BC468E">
                  <w:pPr>
                    <w:jc w:val="center"/>
                    <w:rPr>
                      <w:sz w:val="14"/>
                      <w:szCs w:val="14"/>
                    </w:rPr>
                  </w:pPr>
                  <w:r w:rsidRPr="005B5DC8">
                    <w:rPr>
                      <w:color w:val="000000"/>
                      <w:sz w:val="14"/>
                      <w:szCs w:val="14"/>
                      <w:lang w:eastAsia="zh-CN"/>
                    </w:rPr>
                    <w:t>21</w:t>
                  </w:r>
                </w:p>
              </w:tc>
              <w:tc>
                <w:tcPr>
                  <w:tcW w:w="0" w:type="auto"/>
                </w:tcPr>
                <w:p w14:paraId="70643A5D" w14:textId="77777777" w:rsidR="00BC468E" w:rsidRPr="005B5DC8" w:rsidRDefault="00BC468E" w:rsidP="00BC468E">
                  <w:pPr>
                    <w:jc w:val="center"/>
                    <w:rPr>
                      <w:sz w:val="14"/>
                      <w:szCs w:val="14"/>
                    </w:rPr>
                  </w:pPr>
                  <w:r w:rsidRPr="005B5DC8">
                    <w:rPr>
                      <w:color w:val="000000"/>
                      <w:sz w:val="14"/>
                      <w:szCs w:val="14"/>
                      <w:lang w:eastAsia="zh-CN"/>
                    </w:rPr>
                    <w:t>22</w:t>
                  </w:r>
                </w:p>
              </w:tc>
              <w:tc>
                <w:tcPr>
                  <w:tcW w:w="0" w:type="auto"/>
                </w:tcPr>
                <w:p w14:paraId="501FEFEE" w14:textId="77777777" w:rsidR="00BC468E" w:rsidRPr="005B5DC8" w:rsidRDefault="00BC468E" w:rsidP="00BC468E">
                  <w:pPr>
                    <w:jc w:val="center"/>
                    <w:rPr>
                      <w:sz w:val="14"/>
                      <w:szCs w:val="14"/>
                    </w:rPr>
                  </w:pPr>
                  <w:r w:rsidRPr="005B5DC8">
                    <w:rPr>
                      <w:sz w:val="14"/>
                      <w:szCs w:val="14"/>
                    </w:rPr>
                    <w:t>23</w:t>
                  </w:r>
                </w:p>
              </w:tc>
              <w:tc>
                <w:tcPr>
                  <w:tcW w:w="0" w:type="auto"/>
                </w:tcPr>
                <w:p w14:paraId="744457E6" w14:textId="77777777" w:rsidR="00BC468E" w:rsidRPr="005B5DC8" w:rsidRDefault="00BC468E" w:rsidP="00BC468E">
                  <w:pPr>
                    <w:jc w:val="center"/>
                    <w:rPr>
                      <w:sz w:val="14"/>
                      <w:szCs w:val="14"/>
                    </w:rPr>
                  </w:pPr>
                  <w:r w:rsidRPr="005B5DC8">
                    <w:rPr>
                      <w:sz w:val="14"/>
                      <w:szCs w:val="14"/>
                    </w:rPr>
                    <w:t>24</w:t>
                  </w:r>
                </w:p>
              </w:tc>
            </w:tr>
            <w:tr w:rsidR="00BC468E" w14:paraId="2D2CF455" w14:textId="77777777" w:rsidTr="00F1768D">
              <w:trPr>
                <w:trHeight w:val="217"/>
                <w:jc w:val="center"/>
              </w:trPr>
              <w:tc>
                <w:tcPr>
                  <w:tcW w:w="0" w:type="auto"/>
                  <w:vMerge/>
                  <w:tcBorders>
                    <w:left w:val="single" w:sz="4" w:space="0" w:color="auto"/>
                  </w:tcBorders>
                </w:tcPr>
                <w:p w14:paraId="2997409C" w14:textId="77777777" w:rsidR="00BC468E" w:rsidRPr="00E37FF4" w:rsidRDefault="00BC468E" w:rsidP="00BC468E">
                  <w:pPr>
                    <w:jc w:val="center"/>
                    <w:rPr>
                      <w:sz w:val="16"/>
                      <w:szCs w:val="16"/>
                    </w:rPr>
                  </w:pPr>
                </w:p>
              </w:tc>
              <w:tc>
                <w:tcPr>
                  <w:tcW w:w="0" w:type="auto"/>
                  <w:tcBorders>
                    <w:left w:val="single" w:sz="4" w:space="0" w:color="auto"/>
                  </w:tcBorders>
                </w:tcPr>
                <w:p w14:paraId="2A96598B" w14:textId="77777777" w:rsidR="00BC468E" w:rsidRPr="005B5DC8" w:rsidRDefault="00BC468E" w:rsidP="00BC468E">
                  <w:pPr>
                    <w:jc w:val="center"/>
                    <w:rPr>
                      <w:sz w:val="14"/>
                      <w:szCs w:val="14"/>
                    </w:rPr>
                  </w:pPr>
                  <w:r w:rsidRPr="005B5DC8">
                    <w:rPr>
                      <w:sz w:val="14"/>
                      <w:szCs w:val="14"/>
                    </w:rPr>
                    <w:t>2</w:t>
                  </w:r>
                </w:p>
              </w:tc>
              <w:tc>
                <w:tcPr>
                  <w:tcW w:w="0" w:type="auto"/>
                  <w:tcBorders>
                    <w:bottom w:val="single" w:sz="4" w:space="0" w:color="auto"/>
                  </w:tcBorders>
                  <w:shd w:val="clear" w:color="auto" w:fill="FBE4D5" w:themeFill="accent2" w:themeFillTint="33"/>
                  <w:vAlign w:val="bottom"/>
                </w:tcPr>
                <w:p w14:paraId="64F5FE2A" w14:textId="77777777" w:rsidR="00BC468E" w:rsidRPr="005B5DC8" w:rsidRDefault="00BC468E" w:rsidP="00BC468E">
                  <w:pPr>
                    <w:jc w:val="center"/>
                    <w:rPr>
                      <w:sz w:val="14"/>
                      <w:szCs w:val="14"/>
                    </w:rPr>
                  </w:pPr>
                  <w:r w:rsidRPr="005B5DC8">
                    <w:rPr>
                      <w:color w:val="000000"/>
                      <w:sz w:val="14"/>
                      <w:szCs w:val="14"/>
                      <w:lang w:eastAsia="zh-CN"/>
                    </w:rPr>
                    <w:t>17</w:t>
                  </w:r>
                </w:p>
              </w:tc>
              <w:tc>
                <w:tcPr>
                  <w:tcW w:w="0" w:type="auto"/>
                  <w:tcBorders>
                    <w:bottom w:val="single" w:sz="4" w:space="0" w:color="auto"/>
                  </w:tcBorders>
                  <w:shd w:val="clear" w:color="auto" w:fill="FBE4D5" w:themeFill="accent2" w:themeFillTint="33"/>
                  <w:vAlign w:val="bottom"/>
                </w:tcPr>
                <w:p w14:paraId="4C2474D6" w14:textId="77777777" w:rsidR="00BC468E" w:rsidRPr="005B5DC8" w:rsidRDefault="00BC468E" w:rsidP="00BC468E">
                  <w:pPr>
                    <w:jc w:val="center"/>
                    <w:rPr>
                      <w:sz w:val="14"/>
                      <w:szCs w:val="14"/>
                    </w:rPr>
                  </w:pPr>
                  <w:r w:rsidRPr="005B5DC8">
                    <w:rPr>
                      <w:color w:val="000000"/>
                      <w:sz w:val="14"/>
                      <w:szCs w:val="14"/>
                      <w:lang w:eastAsia="zh-CN"/>
                    </w:rPr>
                    <w:t>18</w:t>
                  </w:r>
                </w:p>
              </w:tc>
              <w:tc>
                <w:tcPr>
                  <w:tcW w:w="0" w:type="auto"/>
                  <w:tcBorders>
                    <w:bottom w:val="single" w:sz="4" w:space="0" w:color="auto"/>
                  </w:tcBorders>
                  <w:shd w:val="clear" w:color="auto" w:fill="FBE4D5" w:themeFill="accent2" w:themeFillTint="33"/>
                  <w:vAlign w:val="bottom"/>
                </w:tcPr>
                <w:p w14:paraId="2DA31EF1" w14:textId="77777777" w:rsidR="00BC468E" w:rsidRPr="005B5DC8" w:rsidRDefault="00BC468E" w:rsidP="00BC468E">
                  <w:pPr>
                    <w:jc w:val="center"/>
                    <w:rPr>
                      <w:sz w:val="14"/>
                      <w:szCs w:val="14"/>
                    </w:rPr>
                  </w:pPr>
                  <w:r w:rsidRPr="005B5DC8">
                    <w:rPr>
                      <w:color w:val="000000"/>
                      <w:sz w:val="14"/>
                      <w:szCs w:val="14"/>
                      <w:lang w:eastAsia="zh-CN"/>
                    </w:rPr>
                    <w:t>19</w:t>
                  </w:r>
                </w:p>
              </w:tc>
              <w:tc>
                <w:tcPr>
                  <w:tcW w:w="0" w:type="auto"/>
                  <w:shd w:val="clear" w:color="auto" w:fill="FBE4D5" w:themeFill="accent2" w:themeFillTint="33"/>
                </w:tcPr>
                <w:p w14:paraId="65E6DE49" w14:textId="77777777" w:rsidR="00BC468E" w:rsidRPr="005B5DC8" w:rsidRDefault="00BC468E" w:rsidP="00BC468E">
                  <w:pPr>
                    <w:jc w:val="center"/>
                    <w:rPr>
                      <w:sz w:val="14"/>
                      <w:szCs w:val="14"/>
                    </w:rPr>
                  </w:pPr>
                  <w:r w:rsidRPr="005B5DC8">
                    <w:rPr>
                      <w:color w:val="000000"/>
                      <w:sz w:val="14"/>
                      <w:szCs w:val="14"/>
                      <w:lang w:eastAsia="zh-CN"/>
                    </w:rPr>
                    <w:t>20</w:t>
                  </w:r>
                </w:p>
              </w:tc>
              <w:tc>
                <w:tcPr>
                  <w:tcW w:w="0" w:type="auto"/>
                </w:tcPr>
                <w:p w14:paraId="64EA9572" w14:textId="77777777" w:rsidR="00BC468E" w:rsidRPr="005B5DC8" w:rsidRDefault="00BC468E" w:rsidP="00BC468E">
                  <w:pPr>
                    <w:jc w:val="center"/>
                    <w:rPr>
                      <w:sz w:val="14"/>
                      <w:szCs w:val="14"/>
                    </w:rPr>
                  </w:pPr>
                  <w:r w:rsidRPr="005B5DC8">
                    <w:rPr>
                      <w:color w:val="000000"/>
                      <w:sz w:val="14"/>
                      <w:szCs w:val="14"/>
                      <w:lang w:eastAsia="zh-CN"/>
                    </w:rPr>
                    <w:t>21</w:t>
                  </w:r>
                </w:p>
              </w:tc>
              <w:tc>
                <w:tcPr>
                  <w:tcW w:w="0" w:type="auto"/>
                </w:tcPr>
                <w:p w14:paraId="16742B15" w14:textId="77777777" w:rsidR="00BC468E" w:rsidRPr="005B5DC8" w:rsidRDefault="00BC468E" w:rsidP="00BC468E">
                  <w:pPr>
                    <w:jc w:val="center"/>
                    <w:rPr>
                      <w:sz w:val="14"/>
                      <w:szCs w:val="14"/>
                    </w:rPr>
                  </w:pPr>
                  <w:r w:rsidRPr="005B5DC8">
                    <w:rPr>
                      <w:color w:val="000000"/>
                      <w:sz w:val="14"/>
                      <w:szCs w:val="14"/>
                      <w:lang w:eastAsia="zh-CN"/>
                    </w:rPr>
                    <w:t>22</w:t>
                  </w:r>
                </w:p>
              </w:tc>
              <w:tc>
                <w:tcPr>
                  <w:tcW w:w="0" w:type="auto"/>
                </w:tcPr>
                <w:p w14:paraId="01A570FE" w14:textId="77777777" w:rsidR="00BC468E" w:rsidRPr="005B5DC8" w:rsidRDefault="00BC468E" w:rsidP="00BC468E">
                  <w:pPr>
                    <w:jc w:val="center"/>
                    <w:rPr>
                      <w:sz w:val="14"/>
                      <w:szCs w:val="14"/>
                    </w:rPr>
                  </w:pPr>
                  <w:r w:rsidRPr="005B5DC8">
                    <w:rPr>
                      <w:color w:val="000000"/>
                      <w:sz w:val="14"/>
                      <w:szCs w:val="14"/>
                      <w:lang w:eastAsia="zh-CN"/>
                    </w:rPr>
                    <w:t>23</w:t>
                  </w:r>
                </w:p>
              </w:tc>
              <w:tc>
                <w:tcPr>
                  <w:tcW w:w="0" w:type="auto"/>
                </w:tcPr>
                <w:p w14:paraId="42EC61C4" w14:textId="77777777" w:rsidR="00BC468E" w:rsidRPr="005B5DC8" w:rsidRDefault="00BC468E" w:rsidP="00BC468E">
                  <w:pPr>
                    <w:jc w:val="center"/>
                    <w:rPr>
                      <w:sz w:val="14"/>
                      <w:szCs w:val="14"/>
                    </w:rPr>
                  </w:pPr>
                  <w:r w:rsidRPr="005B5DC8">
                    <w:rPr>
                      <w:sz w:val="14"/>
                      <w:szCs w:val="14"/>
                    </w:rPr>
                    <w:t>24</w:t>
                  </w:r>
                </w:p>
              </w:tc>
              <w:tc>
                <w:tcPr>
                  <w:tcW w:w="0" w:type="auto"/>
                </w:tcPr>
                <w:p w14:paraId="016F7D77" w14:textId="77777777" w:rsidR="00BC468E" w:rsidRPr="005B5DC8" w:rsidRDefault="00BC468E" w:rsidP="00BC468E">
                  <w:pPr>
                    <w:jc w:val="center"/>
                    <w:rPr>
                      <w:sz w:val="14"/>
                      <w:szCs w:val="14"/>
                    </w:rPr>
                  </w:pPr>
                  <w:r w:rsidRPr="005B5DC8">
                    <w:rPr>
                      <w:sz w:val="14"/>
                      <w:szCs w:val="14"/>
                    </w:rPr>
                    <w:t>25</w:t>
                  </w:r>
                </w:p>
              </w:tc>
            </w:tr>
            <w:tr w:rsidR="00BC468E" w14:paraId="2BEFC982" w14:textId="77777777" w:rsidTr="00F1768D">
              <w:trPr>
                <w:trHeight w:val="217"/>
                <w:jc w:val="center"/>
              </w:trPr>
              <w:tc>
                <w:tcPr>
                  <w:tcW w:w="0" w:type="auto"/>
                  <w:vMerge/>
                  <w:tcBorders>
                    <w:left w:val="single" w:sz="4" w:space="0" w:color="auto"/>
                  </w:tcBorders>
                </w:tcPr>
                <w:p w14:paraId="30A619E7" w14:textId="77777777" w:rsidR="00BC468E" w:rsidRPr="00E37FF4" w:rsidRDefault="00BC468E" w:rsidP="00BC468E">
                  <w:pPr>
                    <w:jc w:val="center"/>
                    <w:rPr>
                      <w:sz w:val="16"/>
                      <w:szCs w:val="16"/>
                    </w:rPr>
                  </w:pPr>
                </w:p>
              </w:tc>
              <w:tc>
                <w:tcPr>
                  <w:tcW w:w="0" w:type="auto"/>
                  <w:tcBorders>
                    <w:left w:val="single" w:sz="4" w:space="0" w:color="auto"/>
                  </w:tcBorders>
                </w:tcPr>
                <w:p w14:paraId="6F3C7AA9" w14:textId="77777777" w:rsidR="00BC468E" w:rsidRPr="005B5DC8" w:rsidRDefault="00BC468E" w:rsidP="00BC468E">
                  <w:pPr>
                    <w:jc w:val="center"/>
                    <w:rPr>
                      <w:sz w:val="14"/>
                      <w:szCs w:val="14"/>
                    </w:rPr>
                  </w:pPr>
                  <w:r w:rsidRPr="005B5DC8">
                    <w:rPr>
                      <w:sz w:val="14"/>
                      <w:szCs w:val="14"/>
                    </w:rPr>
                    <w:t>3</w:t>
                  </w:r>
                </w:p>
              </w:tc>
              <w:tc>
                <w:tcPr>
                  <w:tcW w:w="0" w:type="auto"/>
                  <w:tcBorders>
                    <w:bottom w:val="single" w:sz="4" w:space="0" w:color="auto"/>
                  </w:tcBorders>
                  <w:shd w:val="clear" w:color="auto" w:fill="FBE4D5" w:themeFill="accent2" w:themeFillTint="33"/>
                  <w:vAlign w:val="bottom"/>
                </w:tcPr>
                <w:p w14:paraId="7E3A8F61" w14:textId="77777777" w:rsidR="00BC468E" w:rsidRPr="005B5DC8" w:rsidRDefault="00BC468E" w:rsidP="00BC468E">
                  <w:pPr>
                    <w:jc w:val="center"/>
                    <w:rPr>
                      <w:sz w:val="14"/>
                      <w:szCs w:val="14"/>
                    </w:rPr>
                  </w:pPr>
                  <w:r w:rsidRPr="005B5DC8">
                    <w:rPr>
                      <w:color w:val="000000"/>
                      <w:sz w:val="14"/>
                      <w:szCs w:val="14"/>
                      <w:lang w:eastAsia="zh-CN"/>
                    </w:rPr>
                    <w:t>18</w:t>
                  </w:r>
                </w:p>
              </w:tc>
              <w:tc>
                <w:tcPr>
                  <w:tcW w:w="0" w:type="auto"/>
                  <w:tcBorders>
                    <w:bottom w:val="single" w:sz="4" w:space="0" w:color="auto"/>
                  </w:tcBorders>
                  <w:shd w:val="clear" w:color="auto" w:fill="FBE4D5" w:themeFill="accent2" w:themeFillTint="33"/>
                  <w:vAlign w:val="bottom"/>
                </w:tcPr>
                <w:p w14:paraId="279B66B7" w14:textId="77777777" w:rsidR="00BC468E" w:rsidRPr="005B5DC8" w:rsidRDefault="00BC468E" w:rsidP="00BC468E">
                  <w:pPr>
                    <w:jc w:val="center"/>
                    <w:rPr>
                      <w:sz w:val="14"/>
                      <w:szCs w:val="14"/>
                    </w:rPr>
                  </w:pPr>
                  <w:r w:rsidRPr="005B5DC8">
                    <w:rPr>
                      <w:color w:val="000000"/>
                      <w:sz w:val="14"/>
                      <w:szCs w:val="14"/>
                      <w:lang w:eastAsia="zh-CN"/>
                    </w:rPr>
                    <w:t>19</w:t>
                  </w:r>
                </w:p>
              </w:tc>
              <w:tc>
                <w:tcPr>
                  <w:tcW w:w="0" w:type="auto"/>
                  <w:shd w:val="clear" w:color="auto" w:fill="FBE4D5" w:themeFill="accent2" w:themeFillTint="33"/>
                  <w:vAlign w:val="bottom"/>
                </w:tcPr>
                <w:p w14:paraId="0FC0324E" w14:textId="77777777" w:rsidR="00BC468E" w:rsidRPr="005B5DC8" w:rsidRDefault="00BC468E" w:rsidP="00BC468E">
                  <w:pPr>
                    <w:jc w:val="center"/>
                    <w:rPr>
                      <w:sz w:val="14"/>
                      <w:szCs w:val="14"/>
                    </w:rPr>
                  </w:pPr>
                  <w:r w:rsidRPr="005B5DC8">
                    <w:rPr>
                      <w:color w:val="000000"/>
                      <w:sz w:val="14"/>
                      <w:szCs w:val="14"/>
                      <w:lang w:eastAsia="zh-CN"/>
                    </w:rPr>
                    <w:t>20</w:t>
                  </w:r>
                </w:p>
              </w:tc>
              <w:tc>
                <w:tcPr>
                  <w:tcW w:w="0" w:type="auto"/>
                </w:tcPr>
                <w:p w14:paraId="5B569A2C" w14:textId="77777777" w:rsidR="00BC468E" w:rsidRPr="005B5DC8" w:rsidRDefault="00BC468E" w:rsidP="00BC468E">
                  <w:pPr>
                    <w:jc w:val="center"/>
                    <w:rPr>
                      <w:sz w:val="14"/>
                      <w:szCs w:val="14"/>
                    </w:rPr>
                  </w:pPr>
                  <w:r w:rsidRPr="005B5DC8">
                    <w:rPr>
                      <w:color w:val="000000"/>
                      <w:sz w:val="14"/>
                      <w:szCs w:val="14"/>
                      <w:lang w:eastAsia="zh-CN"/>
                    </w:rPr>
                    <w:t>21</w:t>
                  </w:r>
                </w:p>
              </w:tc>
              <w:tc>
                <w:tcPr>
                  <w:tcW w:w="0" w:type="auto"/>
                </w:tcPr>
                <w:p w14:paraId="246580E6" w14:textId="77777777" w:rsidR="00BC468E" w:rsidRPr="005B5DC8" w:rsidRDefault="00BC468E" w:rsidP="00BC468E">
                  <w:pPr>
                    <w:jc w:val="center"/>
                    <w:rPr>
                      <w:sz w:val="14"/>
                      <w:szCs w:val="14"/>
                    </w:rPr>
                  </w:pPr>
                  <w:r w:rsidRPr="005B5DC8">
                    <w:rPr>
                      <w:color w:val="000000"/>
                      <w:sz w:val="14"/>
                      <w:szCs w:val="14"/>
                      <w:lang w:eastAsia="zh-CN"/>
                    </w:rPr>
                    <w:t>22</w:t>
                  </w:r>
                </w:p>
              </w:tc>
              <w:tc>
                <w:tcPr>
                  <w:tcW w:w="0" w:type="auto"/>
                </w:tcPr>
                <w:p w14:paraId="650EB525" w14:textId="77777777" w:rsidR="00BC468E" w:rsidRPr="005B5DC8" w:rsidRDefault="00BC468E" w:rsidP="00BC468E">
                  <w:pPr>
                    <w:jc w:val="center"/>
                    <w:rPr>
                      <w:sz w:val="14"/>
                      <w:szCs w:val="14"/>
                    </w:rPr>
                  </w:pPr>
                  <w:r w:rsidRPr="005B5DC8">
                    <w:rPr>
                      <w:color w:val="000000"/>
                      <w:sz w:val="14"/>
                      <w:szCs w:val="14"/>
                      <w:lang w:eastAsia="zh-CN"/>
                    </w:rPr>
                    <w:t>23</w:t>
                  </w:r>
                </w:p>
              </w:tc>
              <w:tc>
                <w:tcPr>
                  <w:tcW w:w="0" w:type="auto"/>
                </w:tcPr>
                <w:p w14:paraId="00483220" w14:textId="77777777" w:rsidR="00BC468E" w:rsidRPr="005B5DC8" w:rsidRDefault="00BC468E" w:rsidP="00BC468E">
                  <w:pPr>
                    <w:jc w:val="center"/>
                    <w:rPr>
                      <w:sz w:val="14"/>
                      <w:szCs w:val="14"/>
                    </w:rPr>
                  </w:pPr>
                  <w:r w:rsidRPr="005B5DC8">
                    <w:rPr>
                      <w:color w:val="000000"/>
                      <w:sz w:val="14"/>
                      <w:szCs w:val="14"/>
                      <w:lang w:eastAsia="zh-CN"/>
                    </w:rPr>
                    <w:t>24</w:t>
                  </w:r>
                </w:p>
              </w:tc>
              <w:tc>
                <w:tcPr>
                  <w:tcW w:w="0" w:type="auto"/>
                </w:tcPr>
                <w:p w14:paraId="6CB79564" w14:textId="77777777" w:rsidR="00BC468E" w:rsidRPr="005B5DC8" w:rsidRDefault="00BC468E" w:rsidP="00BC468E">
                  <w:pPr>
                    <w:jc w:val="center"/>
                    <w:rPr>
                      <w:sz w:val="14"/>
                      <w:szCs w:val="14"/>
                    </w:rPr>
                  </w:pPr>
                  <w:r w:rsidRPr="005B5DC8">
                    <w:rPr>
                      <w:sz w:val="14"/>
                      <w:szCs w:val="14"/>
                    </w:rPr>
                    <w:t>25</w:t>
                  </w:r>
                </w:p>
              </w:tc>
              <w:tc>
                <w:tcPr>
                  <w:tcW w:w="0" w:type="auto"/>
                </w:tcPr>
                <w:p w14:paraId="59EB1E21" w14:textId="77777777" w:rsidR="00BC468E" w:rsidRPr="005B5DC8" w:rsidRDefault="00BC468E" w:rsidP="00BC468E">
                  <w:pPr>
                    <w:jc w:val="center"/>
                    <w:rPr>
                      <w:sz w:val="14"/>
                      <w:szCs w:val="14"/>
                    </w:rPr>
                  </w:pPr>
                  <w:r w:rsidRPr="005B5DC8">
                    <w:rPr>
                      <w:sz w:val="14"/>
                      <w:szCs w:val="14"/>
                    </w:rPr>
                    <w:t>26</w:t>
                  </w:r>
                </w:p>
              </w:tc>
            </w:tr>
            <w:tr w:rsidR="00BC468E" w14:paraId="4A6A6587" w14:textId="77777777" w:rsidTr="00F1768D">
              <w:trPr>
                <w:trHeight w:val="217"/>
                <w:jc w:val="center"/>
              </w:trPr>
              <w:tc>
                <w:tcPr>
                  <w:tcW w:w="0" w:type="auto"/>
                  <w:vMerge/>
                  <w:tcBorders>
                    <w:left w:val="single" w:sz="4" w:space="0" w:color="auto"/>
                  </w:tcBorders>
                </w:tcPr>
                <w:p w14:paraId="29123AD2" w14:textId="77777777" w:rsidR="00BC468E" w:rsidRPr="00E37FF4" w:rsidRDefault="00BC468E" w:rsidP="00BC468E">
                  <w:pPr>
                    <w:jc w:val="center"/>
                    <w:rPr>
                      <w:sz w:val="16"/>
                      <w:szCs w:val="16"/>
                    </w:rPr>
                  </w:pPr>
                </w:p>
              </w:tc>
              <w:tc>
                <w:tcPr>
                  <w:tcW w:w="0" w:type="auto"/>
                  <w:tcBorders>
                    <w:left w:val="single" w:sz="4" w:space="0" w:color="auto"/>
                  </w:tcBorders>
                </w:tcPr>
                <w:p w14:paraId="3B6765C7" w14:textId="77777777" w:rsidR="00BC468E" w:rsidRPr="005B5DC8" w:rsidRDefault="00BC468E" w:rsidP="00BC468E">
                  <w:pPr>
                    <w:jc w:val="center"/>
                    <w:rPr>
                      <w:sz w:val="14"/>
                      <w:szCs w:val="14"/>
                    </w:rPr>
                  </w:pPr>
                  <w:r w:rsidRPr="005B5DC8">
                    <w:rPr>
                      <w:sz w:val="14"/>
                      <w:szCs w:val="14"/>
                    </w:rPr>
                    <w:t>4</w:t>
                  </w:r>
                </w:p>
              </w:tc>
              <w:tc>
                <w:tcPr>
                  <w:tcW w:w="0" w:type="auto"/>
                  <w:tcBorders>
                    <w:bottom w:val="single" w:sz="4" w:space="0" w:color="auto"/>
                  </w:tcBorders>
                  <w:shd w:val="clear" w:color="auto" w:fill="FBE4D5" w:themeFill="accent2" w:themeFillTint="33"/>
                  <w:vAlign w:val="bottom"/>
                </w:tcPr>
                <w:p w14:paraId="08B854D2" w14:textId="77777777" w:rsidR="00BC468E" w:rsidRPr="005B5DC8" w:rsidRDefault="00BC468E" w:rsidP="00BC468E">
                  <w:pPr>
                    <w:jc w:val="center"/>
                    <w:rPr>
                      <w:sz w:val="14"/>
                      <w:szCs w:val="14"/>
                    </w:rPr>
                  </w:pPr>
                  <w:r w:rsidRPr="005B5DC8">
                    <w:rPr>
                      <w:color w:val="000000"/>
                      <w:sz w:val="14"/>
                      <w:szCs w:val="14"/>
                      <w:lang w:eastAsia="zh-CN"/>
                    </w:rPr>
                    <w:t>19</w:t>
                  </w:r>
                </w:p>
              </w:tc>
              <w:tc>
                <w:tcPr>
                  <w:tcW w:w="0" w:type="auto"/>
                  <w:shd w:val="clear" w:color="auto" w:fill="FBE4D5" w:themeFill="accent2" w:themeFillTint="33"/>
                  <w:vAlign w:val="bottom"/>
                </w:tcPr>
                <w:p w14:paraId="229AA161" w14:textId="77777777" w:rsidR="00BC468E" w:rsidRPr="005B5DC8" w:rsidRDefault="00BC468E" w:rsidP="00BC468E">
                  <w:pPr>
                    <w:jc w:val="center"/>
                    <w:rPr>
                      <w:sz w:val="14"/>
                      <w:szCs w:val="14"/>
                    </w:rPr>
                  </w:pPr>
                  <w:r w:rsidRPr="005B5DC8">
                    <w:rPr>
                      <w:color w:val="000000"/>
                      <w:sz w:val="14"/>
                      <w:szCs w:val="14"/>
                      <w:lang w:eastAsia="zh-CN"/>
                    </w:rPr>
                    <w:t>20</w:t>
                  </w:r>
                </w:p>
              </w:tc>
              <w:tc>
                <w:tcPr>
                  <w:tcW w:w="0" w:type="auto"/>
                  <w:vAlign w:val="bottom"/>
                </w:tcPr>
                <w:p w14:paraId="212DDCB5" w14:textId="77777777" w:rsidR="00BC468E" w:rsidRPr="005B5DC8" w:rsidRDefault="00BC468E" w:rsidP="00BC468E">
                  <w:pPr>
                    <w:jc w:val="center"/>
                    <w:rPr>
                      <w:sz w:val="14"/>
                      <w:szCs w:val="14"/>
                    </w:rPr>
                  </w:pPr>
                  <w:r w:rsidRPr="005B5DC8">
                    <w:rPr>
                      <w:color w:val="000000"/>
                      <w:sz w:val="14"/>
                      <w:szCs w:val="14"/>
                      <w:lang w:eastAsia="zh-CN"/>
                    </w:rPr>
                    <w:t>21</w:t>
                  </w:r>
                </w:p>
              </w:tc>
              <w:tc>
                <w:tcPr>
                  <w:tcW w:w="0" w:type="auto"/>
                </w:tcPr>
                <w:p w14:paraId="7778D6C1" w14:textId="77777777" w:rsidR="00BC468E" w:rsidRPr="005B5DC8" w:rsidRDefault="00BC468E" w:rsidP="00BC468E">
                  <w:pPr>
                    <w:jc w:val="center"/>
                    <w:rPr>
                      <w:sz w:val="14"/>
                      <w:szCs w:val="14"/>
                    </w:rPr>
                  </w:pPr>
                  <w:r w:rsidRPr="005B5DC8">
                    <w:rPr>
                      <w:color w:val="000000"/>
                      <w:sz w:val="14"/>
                      <w:szCs w:val="14"/>
                      <w:lang w:eastAsia="zh-CN"/>
                    </w:rPr>
                    <w:t>22</w:t>
                  </w:r>
                </w:p>
              </w:tc>
              <w:tc>
                <w:tcPr>
                  <w:tcW w:w="0" w:type="auto"/>
                </w:tcPr>
                <w:p w14:paraId="71D3A37F" w14:textId="77777777" w:rsidR="00BC468E" w:rsidRPr="005B5DC8" w:rsidRDefault="00BC468E" w:rsidP="00BC468E">
                  <w:pPr>
                    <w:jc w:val="center"/>
                    <w:rPr>
                      <w:sz w:val="14"/>
                      <w:szCs w:val="14"/>
                    </w:rPr>
                  </w:pPr>
                  <w:r w:rsidRPr="005B5DC8">
                    <w:rPr>
                      <w:color w:val="000000"/>
                      <w:sz w:val="14"/>
                      <w:szCs w:val="14"/>
                      <w:lang w:eastAsia="zh-CN"/>
                    </w:rPr>
                    <w:t>23</w:t>
                  </w:r>
                </w:p>
              </w:tc>
              <w:tc>
                <w:tcPr>
                  <w:tcW w:w="0" w:type="auto"/>
                </w:tcPr>
                <w:p w14:paraId="5F3422DD" w14:textId="77777777" w:rsidR="00BC468E" w:rsidRPr="005B5DC8" w:rsidRDefault="00BC468E" w:rsidP="00BC468E">
                  <w:pPr>
                    <w:jc w:val="center"/>
                    <w:rPr>
                      <w:sz w:val="14"/>
                      <w:szCs w:val="14"/>
                    </w:rPr>
                  </w:pPr>
                  <w:r w:rsidRPr="005B5DC8">
                    <w:rPr>
                      <w:color w:val="000000"/>
                      <w:sz w:val="14"/>
                      <w:szCs w:val="14"/>
                      <w:lang w:eastAsia="zh-CN"/>
                    </w:rPr>
                    <w:t>24</w:t>
                  </w:r>
                </w:p>
              </w:tc>
              <w:tc>
                <w:tcPr>
                  <w:tcW w:w="0" w:type="auto"/>
                </w:tcPr>
                <w:p w14:paraId="6E2A6F7E" w14:textId="77777777" w:rsidR="00BC468E" w:rsidRPr="005B5DC8" w:rsidRDefault="00BC468E" w:rsidP="00BC468E">
                  <w:pPr>
                    <w:jc w:val="center"/>
                    <w:rPr>
                      <w:sz w:val="14"/>
                      <w:szCs w:val="14"/>
                    </w:rPr>
                  </w:pPr>
                  <w:r w:rsidRPr="005B5DC8">
                    <w:rPr>
                      <w:color w:val="000000"/>
                      <w:sz w:val="14"/>
                      <w:szCs w:val="14"/>
                      <w:lang w:eastAsia="zh-CN"/>
                    </w:rPr>
                    <w:t>25</w:t>
                  </w:r>
                </w:p>
              </w:tc>
              <w:tc>
                <w:tcPr>
                  <w:tcW w:w="0" w:type="auto"/>
                </w:tcPr>
                <w:p w14:paraId="6D043499" w14:textId="77777777" w:rsidR="00BC468E" w:rsidRPr="005B5DC8" w:rsidRDefault="00BC468E" w:rsidP="00BC468E">
                  <w:pPr>
                    <w:jc w:val="center"/>
                    <w:rPr>
                      <w:sz w:val="14"/>
                      <w:szCs w:val="14"/>
                    </w:rPr>
                  </w:pPr>
                  <w:r w:rsidRPr="005B5DC8">
                    <w:rPr>
                      <w:sz w:val="14"/>
                      <w:szCs w:val="14"/>
                    </w:rPr>
                    <w:t>26</w:t>
                  </w:r>
                </w:p>
              </w:tc>
              <w:tc>
                <w:tcPr>
                  <w:tcW w:w="0" w:type="auto"/>
                </w:tcPr>
                <w:p w14:paraId="5562CD4A" w14:textId="77777777" w:rsidR="00BC468E" w:rsidRPr="005B5DC8" w:rsidRDefault="00BC468E" w:rsidP="00BC468E">
                  <w:pPr>
                    <w:jc w:val="center"/>
                    <w:rPr>
                      <w:sz w:val="14"/>
                      <w:szCs w:val="14"/>
                    </w:rPr>
                  </w:pPr>
                  <w:r w:rsidRPr="005B5DC8">
                    <w:rPr>
                      <w:sz w:val="14"/>
                      <w:szCs w:val="14"/>
                    </w:rPr>
                    <w:t>27</w:t>
                  </w:r>
                </w:p>
              </w:tc>
            </w:tr>
            <w:tr w:rsidR="00BC468E" w14:paraId="23E10BFE" w14:textId="77777777" w:rsidTr="00F1768D">
              <w:trPr>
                <w:trHeight w:val="217"/>
                <w:jc w:val="center"/>
              </w:trPr>
              <w:tc>
                <w:tcPr>
                  <w:tcW w:w="0" w:type="auto"/>
                  <w:vMerge/>
                  <w:tcBorders>
                    <w:left w:val="single" w:sz="4" w:space="0" w:color="auto"/>
                  </w:tcBorders>
                </w:tcPr>
                <w:p w14:paraId="6EC5B71E" w14:textId="77777777" w:rsidR="00BC468E" w:rsidRPr="00E37FF4" w:rsidRDefault="00BC468E" w:rsidP="00BC468E">
                  <w:pPr>
                    <w:jc w:val="center"/>
                    <w:rPr>
                      <w:sz w:val="16"/>
                      <w:szCs w:val="16"/>
                    </w:rPr>
                  </w:pPr>
                </w:p>
              </w:tc>
              <w:tc>
                <w:tcPr>
                  <w:tcW w:w="0" w:type="auto"/>
                  <w:tcBorders>
                    <w:left w:val="single" w:sz="4" w:space="0" w:color="auto"/>
                  </w:tcBorders>
                </w:tcPr>
                <w:p w14:paraId="320EFA40" w14:textId="77777777" w:rsidR="00BC468E" w:rsidRPr="005B5DC8" w:rsidRDefault="00BC468E" w:rsidP="00BC468E">
                  <w:pPr>
                    <w:jc w:val="center"/>
                    <w:rPr>
                      <w:sz w:val="14"/>
                      <w:szCs w:val="14"/>
                    </w:rPr>
                  </w:pPr>
                  <w:r w:rsidRPr="005B5DC8">
                    <w:rPr>
                      <w:sz w:val="14"/>
                      <w:szCs w:val="14"/>
                    </w:rPr>
                    <w:t>5</w:t>
                  </w:r>
                </w:p>
              </w:tc>
              <w:tc>
                <w:tcPr>
                  <w:tcW w:w="0" w:type="auto"/>
                  <w:shd w:val="clear" w:color="auto" w:fill="FBE4D5" w:themeFill="accent2" w:themeFillTint="33"/>
                  <w:vAlign w:val="bottom"/>
                </w:tcPr>
                <w:p w14:paraId="03A348F0" w14:textId="77777777" w:rsidR="00BC468E" w:rsidRPr="005B5DC8" w:rsidRDefault="00BC468E" w:rsidP="00BC468E">
                  <w:pPr>
                    <w:jc w:val="center"/>
                    <w:rPr>
                      <w:sz w:val="14"/>
                      <w:szCs w:val="14"/>
                    </w:rPr>
                  </w:pPr>
                  <w:r w:rsidRPr="005B5DC8">
                    <w:rPr>
                      <w:color w:val="000000"/>
                      <w:sz w:val="14"/>
                      <w:szCs w:val="14"/>
                      <w:lang w:eastAsia="zh-CN"/>
                    </w:rPr>
                    <w:t>20</w:t>
                  </w:r>
                </w:p>
              </w:tc>
              <w:tc>
                <w:tcPr>
                  <w:tcW w:w="0" w:type="auto"/>
                  <w:vAlign w:val="bottom"/>
                </w:tcPr>
                <w:p w14:paraId="2A31D0F1" w14:textId="77777777" w:rsidR="00BC468E" w:rsidRPr="005B5DC8" w:rsidRDefault="00BC468E" w:rsidP="00BC468E">
                  <w:pPr>
                    <w:jc w:val="center"/>
                    <w:rPr>
                      <w:sz w:val="14"/>
                      <w:szCs w:val="14"/>
                    </w:rPr>
                  </w:pPr>
                  <w:r w:rsidRPr="005B5DC8">
                    <w:rPr>
                      <w:color w:val="000000"/>
                      <w:sz w:val="14"/>
                      <w:szCs w:val="14"/>
                      <w:lang w:eastAsia="zh-CN"/>
                    </w:rPr>
                    <w:t>21</w:t>
                  </w:r>
                </w:p>
              </w:tc>
              <w:tc>
                <w:tcPr>
                  <w:tcW w:w="0" w:type="auto"/>
                  <w:vAlign w:val="bottom"/>
                </w:tcPr>
                <w:p w14:paraId="54297867" w14:textId="77777777" w:rsidR="00BC468E" w:rsidRPr="005B5DC8" w:rsidRDefault="00BC468E" w:rsidP="00BC468E">
                  <w:pPr>
                    <w:jc w:val="center"/>
                    <w:rPr>
                      <w:sz w:val="14"/>
                      <w:szCs w:val="14"/>
                    </w:rPr>
                  </w:pPr>
                  <w:r w:rsidRPr="005B5DC8">
                    <w:rPr>
                      <w:color w:val="000000"/>
                      <w:sz w:val="14"/>
                      <w:szCs w:val="14"/>
                      <w:lang w:eastAsia="zh-CN"/>
                    </w:rPr>
                    <w:t>22</w:t>
                  </w:r>
                </w:p>
              </w:tc>
              <w:tc>
                <w:tcPr>
                  <w:tcW w:w="0" w:type="auto"/>
                </w:tcPr>
                <w:p w14:paraId="55FCF2DD" w14:textId="77777777" w:rsidR="00BC468E" w:rsidRPr="005B5DC8" w:rsidRDefault="00BC468E" w:rsidP="00BC468E">
                  <w:pPr>
                    <w:jc w:val="center"/>
                    <w:rPr>
                      <w:sz w:val="14"/>
                      <w:szCs w:val="14"/>
                    </w:rPr>
                  </w:pPr>
                  <w:r w:rsidRPr="005B5DC8">
                    <w:rPr>
                      <w:color w:val="000000"/>
                      <w:sz w:val="14"/>
                      <w:szCs w:val="14"/>
                      <w:lang w:eastAsia="zh-CN"/>
                    </w:rPr>
                    <w:t>23</w:t>
                  </w:r>
                </w:p>
              </w:tc>
              <w:tc>
                <w:tcPr>
                  <w:tcW w:w="0" w:type="auto"/>
                </w:tcPr>
                <w:p w14:paraId="63FDF441" w14:textId="77777777" w:rsidR="00BC468E" w:rsidRPr="005B5DC8" w:rsidRDefault="00BC468E" w:rsidP="00BC468E">
                  <w:pPr>
                    <w:jc w:val="center"/>
                    <w:rPr>
                      <w:sz w:val="14"/>
                      <w:szCs w:val="14"/>
                    </w:rPr>
                  </w:pPr>
                  <w:r w:rsidRPr="005B5DC8">
                    <w:rPr>
                      <w:color w:val="000000"/>
                      <w:sz w:val="14"/>
                      <w:szCs w:val="14"/>
                      <w:lang w:eastAsia="zh-CN"/>
                    </w:rPr>
                    <w:t>24</w:t>
                  </w:r>
                </w:p>
              </w:tc>
              <w:tc>
                <w:tcPr>
                  <w:tcW w:w="0" w:type="auto"/>
                </w:tcPr>
                <w:p w14:paraId="20905801" w14:textId="77777777" w:rsidR="00BC468E" w:rsidRPr="005B5DC8" w:rsidRDefault="00BC468E" w:rsidP="00BC468E">
                  <w:pPr>
                    <w:jc w:val="center"/>
                    <w:rPr>
                      <w:sz w:val="14"/>
                      <w:szCs w:val="14"/>
                    </w:rPr>
                  </w:pPr>
                  <w:r w:rsidRPr="005B5DC8">
                    <w:rPr>
                      <w:color w:val="000000"/>
                      <w:sz w:val="14"/>
                      <w:szCs w:val="14"/>
                      <w:lang w:eastAsia="zh-CN"/>
                    </w:rPr>
                    <w:t>25</w:t>
                  </w:r>
                </w:p>
              </w:tc>
              <w:tc>
                <w:tcPr>
                  <w:tcW w:w="0" w:type="auto"/>
                </w:tcPr>
                <w:p w14:paraId="5C8CD18A" w14:textId="77777777" w:rsidR="00BC468E" w:rsidRPr="005B5DC8" w:rsidRDefault="00BC468E" w:rsidP="00BC468E">
                  <w:pPr>
                    <w:jc w:val="center"/>
                    <w:rPr>
                      <w:sz w:val="14"/>
                      <w:szCs w:val="14"/>
                    </w:rPr>
                  </w:pPr>
                  <w:r w:rsidRPr="005B5DC8">
                    <w:rPr>
                      <w:color w:val="000000"/>
                      <w:sz w:val="14"/>
                      <w:szCs w:val="14"/>
                      <w:lang w:eastAsia="zh-CN"/>
                    </w:rPr>
                    <w:t>26</w:t>
                  </w:r>
                </w:p>
              </w:tc>
              <w:tc>
                <w:tcPr>
                  <w:tcW w:w="0" w:type="auto"/>
                </w:tcPr>
                <w:p w14:paraId="214F774C" w14:textId="77777777" w:rsidR="00BC468E" w:rsidRPr="005B5DC8" w:rsidRDefault="00BC468E" w:rsidP="00BC468E">
                  <w:pPr>
                    <w:jc w:val="center"/>
                    <w:rPr>
                      <w:sz w:val="14"/>
                      <w:szCs w:val="14"/>
                    </w:rPr>
                  </w:pPr>
                  <w:r w:rsidRPr="005B5DC8">
                    <w:rPr>
                      <w:sz w:val="14"/>
                      <w:szCs w:val="14"/>
                    </w:rPr>
                    <w:t>27</w:t>
                  </w:r>
                </w:p>
              </w:tc>
              <w:tc>
                <w:tcPr>
                  <w:tcW w:w="0" w:type="auto"/>
                </w:tcPr>
                <w:p w14:paraId="00A06220" w14:textId="77777777" w:rsidR="00BC468E" w:rsidRPr="005B5DC8" w:rsidRDefault="00BC468E" w:rsidP="00BC468E">
                  <w:pPr>
                    <w:jc w:val="center"/>
                    <w:rPr>
                      <w:sz w:val="14"/>
                      <w:szCs w:val="14"/>
                    </w:rPr>
                  </w:pPr>
                  <w:r w:rsidRPr="005B5DC8">
                    <w:rPr>
                      <w:sz w:val="14"/>
                      <w:szCs w:val="14"/>
                    </w:rPr>
                    <w:t>28</w:t>
                  </w:r>
                </w:p>
              </w:tc>
            </w:tr>
            <w:tr w:rsidR="00BC468E" w14:paraId="108BC9E0" w14:textId="77777777" w:rsidTr="00485B10">
              <w:trPr>
                <w:trHeight w:val="217"/>
                <w:jc w:val="center"/>
              </w:trPr>
              <w:tc>
                <w:tcPr>
                  <w:tcW w:w="0" w:type="auto"/>
                  <w:vMerge/>
                  <w:tcBorders>
                    <w:left w:val="single" w:sz="4" w:space="0" w:color="auto"/>
                  </w:tcBorders>
                </w:tcPr>
                <w:p w14:paraId="0B95C2C1" w14:textId="77777777" w:rsidR="00BC468E" w:rsidRPr="00E37FF4" w:rsidRDefault="00BC468E" w:rsidP="00BC468E">
                  <w:pPr>
                    <w:jc w:val="center"/>
                    <w:rPr>
                      <w:sz w:val="16"/>
                      <w:szCs w:val="16"/>
                    </w:rPr>
                  </w:pPr>
                </w:p>
              </w:tc>
              <w:tc>
                <w:tcPr>
                  <w:tcW w:w="0" w:type="auto"/>
                  <w:tcBorders>
                    <w:left w:val="single" w:sz="4" w:space="0" w:color="auto"/>
                  </w:tcBorders>
                </w:tcPr>
                <w:p w14:paraId="0B5D1CED" w14:textId="77777777" w:rsidR="00BC468E" w:rsidRPr="005B5DC8" w:rsidRDefault="00BC468E" w:rsidP="00BC468E">
                  <w:pPr>
                    <w:jc w:val="center"/>
                    <w:rPr>
                      <w:sz w:val="14"/>
                      <w:szCs w:val="14"/>
                    </w:rPr>
                  </w:pPr>
                  <w:r w:rsidRPr="005B5DC8">
                    <w:rPr>
                      <w:sz w:val="14"/>
                      <w:szCs w:val="14"/>
                    </w:rPr>
                    <w:t>6</w:t>
                  </w:r>
                </w:p>
              </w:tc>
              <w:tc>
                <w:tcPr>
                  <w:tcW w:w="0" w:type="auto"/>
                  <w:vAlign w:val="bottom"/>
                </w:tcPr>
                <w:p w14:paraId="0E2B71C7" w14:textId="77777777" w:rsidR="00BC468E" w:rsidRPr="005B5DC8" w:rsidRDefault="00BC468E" w:rsidP="00BC468E">
                  <w:pPr>
                    <w:jc w:val="center"/>
                    <w:rPr>
                      <w:sz w:val="14"/>
                      <w:szCs w:val="14"/>
                    </w:rPr>
                  </w:pPr>
                  <w:r w:rsidRPr="005B5DC8">
                    <w:rPr>
                      <w:color w:val="000000"/>
                      <w:sz w:val="14"/>
                      <w:szCs w:val="14"/>
                      <w:lang w:eastAsia="zh-CN"/>
                    </w:rPr>
                    <w:t>21</w:t>
                  </w:r>
                </w:p>
              </w:tc>
              <w:tc>
                <w:tcPr>
                  <w:tcW w:w="0" w:type="auto"/>
                  <w:vAlign w:val="bottom"/>
                </w:tcPr>
                <w:p w14:paraId="33B88791" w14:textId="77777777" w:rsidR="00BC468E" w:rsidRPr="005B5DC8" w:rsidRDefault="00BC468E" w:rsidP="00BC468E">
                  <w:pPr>
                    <w:jc w:val="center"/>
                    <w:rPr>
                      <w:sz w:val="14"/>
                      <w:szCs w:val="14"/>
                    </w:rPr>
                  </w:pPr>
                  <w:r w:rsidRPr="005B5DC8">
                    <w:rPr>
                      <w:color w:val="000000"/>
                      <w:sz w:val="14"/>
                      <w:szCs w:val="14"/>
                      <w:lang w:eastAsia="zh-CN"/>
                    </w:rPr>
                    <w:t>22</w:t>
                  </w:r>
                </w:p>
              </w:tc>
              <w:tc>
                <w:tcPr>
                  <w:tcW w:w="0" w:type="auto"/>
                  <w:vAlign w:val="bottom"/>
                </w:tcPr>
                <w:p w14:paraId="4935A492" w14:textId="77777777" w:rsidR="00BC468E" w:rsidRPr="005B5DC8" w:rsidRDefault="00BC468E" w:rsidP="00BC468E">
                  <w:pPr>
                    <w:jc w:val="center"/>
                    <w:rPr>
                      <w:sz w:val="14"/>
                      <w:szCs w:val="14"/>
                    </w:rPr>
                  </w:pPr>
                  <w:r w:rsidRPr="005B5DC8">
                    <w:rPr>
                      <w:color w:val="000000"/>
                      <w:sz w:val="14"/>
                      <w:szCs w:val="14"/>
                      <w:lang w:eastAsia="zh-CN"/>
                    </w:rPr>
                    <w:t>23</w:t>
                  </w:r>
                </w:p>
              </w:tc>
              <w:tc>
                <w:tcPr>
                  <w:tcW w:w="0" w:type="auto"/>
                </w:tcPr>
                <w:p w14:paraId="29F763E6" w14:textId="77777777" w:rsidR="00BC468E" w:rsidRPr="005B5DC8" w:rsidRDefault="00BC468E" w:rsidP="00BC468E">
                  <w:pPr>
                    <w:jc w:val="center"/>
                    <w:rPr>
                      <w:sz w:val="14"/>
                      <w:szCs w:val="14"/>
                    </w:rPr>
                  </w:pPr>
                  <w:r w:rsidRPr="005B5DC8">
                    <w:rPr>
                      <w:color w:val="000000"/>
                      <w:sz w:val="14"/>
                      <w:szCs w:val="14"/>
                      <w:lang w:eastAsia="zh-CN"/>
                    </w:rPr>
                    <w:t>24</w:t>
                  </w:r>
                </w:p>
              </w:tc>
              <w:tc>
                <w:tcPr>
                  <w:tcW w:w="0" w:type="auto"/>
                </w:tcPr>
                <w:p w14:paraId="12C02B1A" w14:textId="77777777" w:rsidR="00BC468E" w:rsidRPr="005B5DC8" w:rsidRDefault="00BC468E" w:rsidP="00BC468E">
                  <w:pPr>
                    <w:jc w:val="center"/>
                    <w:rPr>
                      <w:sz w:val="14"/>
                      <w:szCs w:val="14"/>
                    </w:rPr>
                  </w:pPr>
                  <w:r w:rsidRPr="005B5DC8">
                    <w:rPr>
                      <w:color w:val="000000"/>
                      <w:sz w:val="14"/>
                      <w:szCs w:val="14"/>
                      <w:lang w:eastAsia="zh-CN"/>
                    </w:rPr>
                    <w:t>25</w:t>
                  </w:r>
                </w:p>
              </w:tc>
              <w:tc>
                <w:tcPr>
                  <w:tcW w:w="0" w:type="auto"/>
                </w:tcPr>
                <w:p w14:paraId="71422EED" w14:textId="77777777" w:rsidR="00BC468E" w:rsidRPr="005B5DC8" w:rsidRDefault="00BC468E" w:rsidP="00BC468E">
                  <w:pPr>
                    <w:jc w:val="center"/>
                    <w:rPr>
                      <w:sz w:val="14"/>
                      <w:szCs w:val="14"/>
                    </w:rPr>
                  </w:pPr>
                  <w:r w:rsidRPr="005B5DC8">
                    <w:rPr>
                      <w:color w:val="000000"/>
                      <w:sz w:val="14"/>
                      <w:szCs w:val="14"/>
                      <w:lang w:eastAsia="zh-CN"/>
                    </w:rPr>
                    <w:t>26</w:t>
                  </w:r>
                </w:p>
              </w:tc>
              <w:tc>
                <w:tcPr>
                  <w:tcW w:w="0" w:type="auto"/>
                </w:tcPr>
                <w:p w14:paraId="130F39EE" w14:textId="77777777" w:rsidR="00BC468E" w:rsidRPr="005B5DC8" w:rsidRDefault="00BC468E" w:rsidP="00BC468E">
                  <w:pPr>
                    <w:jc w:val="center"/>
                    <w:rPr>
                      <w:sz w:val="14"/>
                      <w:szCs w:val="14"/>
                    </w:rPr>
                  </w:pPr>
                  <w:r w:rsidRPr="005B5DC8">
                    <w:rPr>
                      <w:color w:val="000000"/>
                      <w:sz w:val="14"/>
                      <w:szCs w:val="14"/>
                      <w:lang w:eastAsia="zh-CN"/>
                    </w:rPr>
                    <w:t>27</w:t>
                  </w:r>
                </w:p>
              </w:tc>
              <w:tc>
                <w:tcPr>
                  <w:tcW w:w="0" w:type="auto"/>
                </w:tcPr>
                <w:p w14:paraId="4A2E0E71" w14:textId="77777777" w:rsidR="00BC468E" w:rsidRPr="005B5DC8" w:rsidRDefault="00BC468E" w:rsidP="00BC468E">
                  <w:pPr>
                    <w:jc w:val="center"/>
                    <w:rPr>
                      <w:sz w:val="14"/>
                      <w:szCs w:val="14"/>
                    </w:rPr>
                  </w:pPr>
                  <w:r w:rsidRPr="005B5DC8">
                    <w:rPr>
                      <w:sz w:val="14"/>
                      <w:szCs w:val="14"/>
                    </w:rPr>
                    <w:t>28</w:t>
                  </w:r>
                </w:p>
              </w:tc>
              <w:tc>
                <w:tcPr>
                  <w:tcW w:w="0" w:type="auto"/>
                </w:tcPr>
                <w:p w14:paraId="63ECDA9E" w14:textId="77777777" w:rsidR="00BC468E" w:rsidRPr="005B5DC8" w:rsidRDefault="00BC468E" w:rsidP="00BC468E">
                  <w:pPr>
                    <w:jc w:val="center"/>
                    <w:rPr>
                      <w:sz w:val="14"/>
                      <w:szCs w:val="14"/>
                    </w:rPr>
                  </w:pPr>
                  <w:r w:rsidRPr="005B5DC8">
                    <w:rPr>
                      <w:sz w:val="14"/>
                      <w:szCs w:val="14"/>
                    </w:rPr>
                    <w:t>29</w:t>
                  </w:r>
                </w:p>
              </w:tc>
            </w:tr>
            <w:tr w:rsidR="00BC468E" w14:paraId="6A614E25" w14:textId="77777777" w:rsidTr="00485B10">
              <w:trPr>
                <w:trHeight w:val="217"/>
                <w:jc w:val="center"/>
              </w:trPr>
              <w:tc>
                <w:tcPr>
                  <w:tcW w:w="0" w:type="auto"/>
                  <w:vMerge/>
                  <w:tcBorders>
                    <w:left w:val="single" w:sz="4" w:space="0" w:color="auto"/>
                  </w:tcBorders>
                </w:tcPr>
                <w:p w14:paraId="5DCC4E1F" w14:textId="77777777" w:rsidR="00BC468E" w:rsidRPr="00E37FF4" w:rsidRDefault="00BC468E" w:rsidP="00BC468E">
                  <w:pPr>
                    <w:jc w:val="center"/>
                    <w:rPr>
                      <w:sz w:val="16"/>
                      <w:szCs w:val="16"/>
                    </w:rPr>
                  </w:pPr>
                </w:p>
              </w:tc>
              <w:tc>
                <w:tcPr>
                  <w:tcW w:w="0" w:type="auto"/>
                  <w:tcBorders>
                    <w:left w:val="single" w:sz="4" w:space="0" w:color="auto"/>
                  </w:tcBorders>
                </w:tcPr>
                <w:p w14:paraId="01DDDA80" w14:textId="77777777" w:rsidR="00BC468E" w:rsidRPr="005B5DC8" w:rsidRDefault="00BC468E" w:rsidP="00BC468E">
                  <w:pPr>
                    <w:jc w:val="center"/>
                    <w:rPr>
                      <w:sz w:val="14"/>
                      <w:szCs w:val="14"/>
                    </w:rPr>
                  </w:pPr>
                  <w:r w:rsidRPr="005B5DC8">
                    <w:rPr>
                      <w:sz w:val="14"/>
                      <w:szCs w:val="14"/>
                    </w:rPr>
                    <w:t>7</w:t>
                  </w:r>
                </w:p>
              </w:tc>
              <w:tc>
                <w:tcPr>
                  <w:tcW w:w="0" w:type="auto"/>
                  <w:vAlign w:val="bottom"/>
                </w:tcPr>
                <w:p w14:paraId="37140ECE" w14:textId="77777777" w:rsidR="00BC468E" w:rsidRPr="005B5DC8" w:rsidRDefault="00BC468E" w:rsidP="00BC468E">
                  <w:pPr>
                    <w:jc w:val="center"/>
                    <w:rPr>
                      <w:sz w:val="14"/>
                      <w:szCs w:val="14"/>
                    </w:rPr>
                  </w:pPr>
                  <w:r w:rsidRPr="005B5DC8">
                    <w:rPr>
                      <w:color w:val="000000"/>
                      <w:sz w:val="14"/>
                      <w:szCs w:val="14"/>
                      <w:lang w:eastAsia="zh-CN"/>
                    </w:rPr>
                    <w:t>22</w:t>
                  </w:r>
                </w:p>
              </w:tc>
              <w:tc>
                <w:tcPr>
                  <w:tcW w:w="0" w:type="auto"/>
                  <w:vAlign w:val="bottom"/>
                </w:tcPr>
                <w:p w14:paraId="1788D86C" w14:textId="77777777" w:rsidR="00BC468E" w:rsidRPr="005B5DC8" w:rsidRDefault="00BC468E" w:rsidP="00BC468E">
                  <w:pPr>
                    <w:jc w:val="center"/>
                    <w:rPr>
                      <w:sz w:val="14"/>
                      <w:szCs w:val="14"/>
                    </w:rPr>
                  </w:pPr>
                  <w:r w:rsidRPr="005B5DC8">
                    <w:rPr>
                      <w:color w:val="000000"/>
                      <w:sz w:val="14"/>
                      <w:szCs w:val="14"/>
                      <w:lang w:eastAsia="zh-CN"/>
                    </w:rPr>
                    <w:t>23</w:t>
                  </w:r>
                </w:p>
              </w:tc>
              <w:tc>
                <w:tcPr>
                  <w:tcW w:w="0" w:type="auto"/>
                  <w:vAlign w:val="bottom"/>
                </w:tcPr>
                <w:p w14:paraId="77E35AB5" w14:textId="77777777" w:rsidR="00BC468E" w:rsidRPr="005B5DC8" w:rsidRDefault="00BC468E" w:rsidP="00BC468E">
                  <w:pPr>
                    <w:jc w:val="center"/>
                    <w:rPr>
                      <w:sz w:val="14"/>
                      <w:szCs w:val="14"/>
                    </w:rPr>
                  </w:pPr>
                  <w:r w:rsidRPr="005B5DC8">
                    <w:rPr>
                      <w:color w:val="000000"/>
                      <w:sz w:val="14"/>
                      <w:szCs w:val="14"/>
                      <w:lang w:eastAsia="zh-CN"/>
                    </w:rPr>
                    <w:t>24</w:t>
                  </w:r>
                </w:p>
              </w:tc>
              <w:tc>
                <w:tcPr>
                  <w:tcW w:w="0" w:type="auto"/>
                </w:tcPr>
                <w:p w14:paraId="681BC9C9" w14:textId="77777777" w:rsidR="00BC468E" w:rsidRPr="005B5DC8" w:rsidRDefault="00BC468E" w:rsidP="00BC468E">
                  <w:pPr>
                    <w:jc w:val="center"/>
                    <w:rPr>
                      <w:sz w:val="14"/>
                      <w:szCs w:val="14"/>
                    </w:rPr>
                  </w:pPr>
                  <w:r w:rsidRPr="005B5DC8">
                    <w:rPr>
                      <w:color w:val="000000"/>
                      <w:sz w:val="14"/>
                      <w:szCs w:val="14"/>
                      <w:lang w:eastAsia="zh-CN"/>
                    </w:rPr>
                    <w:t>25</w:t>
                  </w:r>
                </w:p>
              </w:tc>
              <w:tc>
                <w:tcPr>
                  <w:tcW w:w="0" w:type="auto"/>
                </w:tcPr>
                <w:p w14:paraId="0D1923ED" w14:textId="77777777" w:rsidR="00BC468E" w:rsidRPr="005B5DC8" w:rsidRDefault="00BC468E" w:rsidP="00BC468E">
                  <w:pPr>
                    <w:jc w:val="center"/>
                    <w:rPr>
                      <w:sz w:val="14"/>
                      <w:szCs w:val="14"/>
                    </w:rPr>
                  </w:pPr>
                  <w:r w:rsidRPr="005B5DC8">
                    <w:rPr>
                      <w:color w:val="000000"/>
                      <w:sz w:val="14"/>
                      <w:szCs w:val="14"/>
                      <w:lang w:eastAsia="zh-CN"/>
                    </w:rPr>
                    <w:t>26</w:t>
                  </w:r>
                </w:p>
              </w:tc>
              <w:tc>
                <w:tcPr>
                  <w:tcW w:w="0" w:type="auto"/>
                </w:tcPr>
                <w:p w14:paraId="1883F0E6" w14:textId="77777777" w:rsidR="00BC468E" w:rsidRPr="005B5DC8" w:rsidRDefault="00BC468E" w:rsidP="00BC468E">
                  <w:pPr>
                    <w:jc w:val="center"/>
                    <w:rPr>
                      <w:sz w:val="14"/>
                      <w:szCs w:val="14"/>
                    </w:rPr>
                  </w:pPr>
                  <w:r w:rsidRPr="005B5DC8">
                    <w:rPr>
                      <w:color w:val="000000"/>
                      <w:sz w:val="14"/>
                      <w:szCs w:val="14"/>
                      <w:lang w:eastAsia="zh-CN"/>
                    </w:rPr>
                    <w:t>27</w:t>
                  </w:r>
                </w:p>
              </w:tc>
              <w:tc>
                <w:tcPr>
                  <w:tcW w:w="0" w:type="auto"/>
                </w:tcPr>
                <w:p w14:paraId="18BD6B11" w14:textId="77777777" w:rsidR="00BC468E" w:rsidRPr="005B5DC8" w:rsidRDefault="00BC468E" w:rsidP="00BC468E">
                  <w:pPr>
                    <w:jc w:val="center"/>
                    <w:rPr>
                      <w:sz w:val="14"/>
                      <w:szCs w:val="14"/>
                    </w:rPr>
                  </w:pPr>
                  <w:r w:rsidRPr="005B5DC8">
                    <w:rPr>
                      <w:color w:val="000000"/>
                      <w:sz w:val="14"/>
                      <w:szCs w:val="14"/>
                      <w:lang w:eastAsia="zh-CN"/>
                    </w:rPr>
                    <w:t>28</w:t>
                  </w:r>
                </w:p>
              </w:tc>
              <w:tc>
                <w:tcPr>
                  <w:tcW w:w="0" w:type="auto"/>
                </w:tcPr>
                <w:p w14:paraId="35C137E7" w14:textId="77777777" w:rsidR="00BC468E" w:rsidRPr="005B5DC8" w:rsidRDefault="00BC468E" w:rsidP="00BC468E">
                  <w:pPr>
                    <w:jc w:val="center"/>
                    <w:rPr>
                      <w:sz w:val="14"/>
                      <w:szCs w:val="14"/>
                    </w:rPr>
                  </w:pPr>
                  <w:r w:rsidRPr="005B5DC8">
                    <w:rPr>
                      <w:sz w:val="14"/>
                      <w:szCs w:val="14"/>
                    </w:rPr>
                    <w:t>29</w:t>
                  </w:r>
                </w:p>
              </w:tc>
              <w:tc>
                <w:tcPr>
                  <w:tcW w:w="0" w:type="auto"/>
                </w:tcPr>
                <w:p w14:paraId="508A72C2" w14:textId="77777777" w:rsidR="00BC468E" w:rsidRPr="005B5DC8" w:rsidRDefault="00BC468E" w:rsidP="00BC468E">
                  <w:pPr>
                    <w:jc w:val="center"/>
                    <w:rPr>
                      <w:sz w:val="14"/>
                      <w:szCs w:val="14"/>
                    </w:rPr>
                  </w:pPr>
                  <w:r w:rsidRPr="005B5DC8">
                    <w:rPr>
                      <w:sz w:val="14"/>
                      <w:szCs w:val="14"/>
                    </w:rPr>
                    <w:t>30</w:t>
                  </w:r>
                </w:p>
              </w:tc>
            </w:tr>
            <w:tr w:rsidR="00BC468E" w14:paraId="3309BB08" w14:textId="77777777" w:rsidTr="00485B10">
              <w:trPr>
                <w:trHeight w:val="217"/>
                <w:jc w:val="center"/>
              </w:trPr>
              <w:tc>
                <w:tcPr>
                  <w:tcW w:w="0" w:type="auto"/>
                  <w:vMerge/>
                  <w:tcBorders>
                    <w:left w:val="single" w:sz="4" w:space="0" w:color="auto"/>
                  </w:tcBorders>
                </w:tcPr>
                <w:p w14:paraId="31FFE132" w14:textId="77777777" w:rsidR="00BC468E" w:rsidRPr="00E37FF4" w:rsidRDefault="00BC468E" w:rsidP="00BC468E">
                  <w:pPr>
                    <w:jc w:val="center"/>
                    <w:rPr>
                      <w:sz w:val="16"/>
                      <w:szCs w:val="16"/>
                    </w:rPr>
                  </w:pPr>
                </w:p>
              </w:tc>
              <w:tc>
                <w:tcPr>
                  <w:tcW w:w="0" w:type="auto"/>
                  <w:tcBorders>
                    <w:left w:val="single" w:sz="4" w:space="0" w:color="auto"/>
                  </w:tcBorders>
                </w:tcPr>
                <w:p w14:paraId="406F0964" w14:textId="77777777" w:rsidR="00BC468E" w:rsidRPr="005B5DC8" w:rsidRDefault="00BC468E" w:rsidP="00BC468E">
                  <w:pPr>
                    <w:jc w:val="center"/>
                    <w:rPr>
                      <w:sz w:val="14"/>
                      <w:szCs w:val="14"/>
                    </w:rPr>
                  </w:pPr>
                  <w:r w:rsidRPr="005B5DC8">
                    <w:rPr>
                      <w:sz w:val="14"/>
                      <w:szCs w:val="14"/>
                    </w:rPr>
                    <w:t>8</w:t>
                  </w:r>
                </w:p>
              </w:tc>
              <w:tc>
                <w:tcPr>
                  <w:tcW w:w="0" w:type="auto"/>
                  <w:vAlign w:val="bottom"/>
                </w:tcPr>
                <w:p w14:paraId="7EC80D14" w14:textId="77777777" w:rsidR="00BC468E" w:rsidRPr="005B5DC8" w:rsidRDefault="00BC468E" w:rsidP="00BC468E">
                  <w:pPr>
                    <w:jc w:val="center"/>
                    <w:rPr>
                      <w:sz w:val="14"/>
                      <w:szCs w:val="14"/>
                    </w:rPr>
                  </w:pPr>
                  <w:r w:rsidRPr="005B5DC8">
                    <w:rPr>
                      <w:color w:val="000000"/>
                      <w:sz w:val="14"/>
                      <w:szCs w:val="14"/>
                      <w:lang w:eastAsia="zh-CN"/>
                    </w:rPr>
                    <w:t>23</w:t>
                  </w:r>
                </w:p>
              </w:tc>
              <w:tc>
                <w:tcPr>
                  <w:tcW w:w="0" w:type="auto"/>
                  <w:vAlign w:val="bottom"/>
                </w:tcPr>
                <w:p w14:paraId="5BAAAA9B" w14:textId="77777777" w:rsidR="00BC468E" w:rsidRPr="005B5DC8" w:rsidRDefault="00BC468E" w:rsidP="00BC468E">
                  <w:pPr>
                    <w:jc w:val="center"/>
                    <w:rPr>
                      <w:sz w:val="14"/>
                      <w:szCs w:val="14"/>
                    </w:rPr>
                  </w:pPr>
                  <w:r w:rsidRPr="005B5DC8">
                    <w:rPr>
                      <w:color w:val="000000"/>
                      <w:sz w:val="14"/>
                      <w:szCs w:val="14"/>
                      <w:lang w:eastAsia="zh-CN"/>
                    </w:rPr>
                    <w:t>24</w:t>
                  </w:r>
                </w:p>
              </w:tc>
              <w:tc>
                <w:tcPr>
                  <w:tcW w:w="0" w:type="auto"/>
                  <w:vAlign w:val="bottom"/>
                </w:tcPr>
                <w:p w14:paraId="3D5FDD57" w14:textId="77777777" w:rsidR="00BC468E" w:rsidRPr="005B5DC8" w:rsidRDefault="00BC468E" w:rsidP="00BC468E">
                  <w:pPr>
                    <w:jc w:val="center"/>
                    <w:rPr>
                      <w:sz w:val="14"/>
                      <w:szCs w:val="14"/>
                    </w:rPr>
                  </w:pPr>
                  <w:r w:rsidRPr="005B5DC8">
                    <w:rPr>
                      <w:color w:val="000000"/>
                      <w:sz w:val="14"/>
                      <w:szCs w:val="14"/>
                      <w:lang w:eastAsia="zh-CN"/>
                    </w:rPr>
                    <w:t>25</w:t>
                  </w:r>
                </w:p>
              </w:tc>
              <w:tc>
                <w:tcPr>
                  <w:tcW w:w="0" w:type="auto"/>
                </w:tcPr>
                <w:p w14:paraId="21BB3510" w14:textId="77777777" w:rsidR="00BC468E" w:rsidRPr="005B5DC8" w:rsidRDefault="00BC468E" w:rsidP="00BC468E">
                  <w:pPr>
                    <w:jc w:val="center"/>
                    <w:rPr>
                      <w:sz w:val="14"/>
                      <w:szCs w:val="14"/>
                    </w:rPr>
                  </w:pPr>
                  <w:r w:rsidRPr="005B5DC8">
                    <w:rPr>
                      <w:color w:val="000000"/>
                      <w:sz w:val="14"/>
                      <w:szCs w:val="14"/>
                      <w:lang w:eastAsia="zh-CN"/>
                    </w:rPr>
                    <w:t>26</w:t>
                  </w:r>
                </w:p>
              </w:tc>
              <w:tc>
                <w:tcPr>
                  <w:tcW w:w="0" w:type="auto"/>
                </w:tcPr>
                <w:p w14:paraId="25EF7437" w14:textId="77777777" w:rsidR="00BC468E" w:rsidRPr="005B5DC8" w:rsidRDefault="00BC468E" w:rsidP="00BC468E">
                  <w:pPr>
                    <w:jc w:val="center"/>
                    <w:rPr>
                      <w:sz w:val="14"/>
                      <w:szCs w:val="14"/>
                    </w:rPr>
                  </w:pPr>
                  <w:r w:rsidRPr="005B5DC8">
                    <w:rPr>
                      <w:color w:val="000000"/>
                      <w:sz w:val="14"/>
                      <w:szCs w:val="14"/>
                      <w:lang w:eastAsia="zh-CN"/>
                    </w:rPr>
                    <w:t>27</w:t>
                  </w:r>
                </w:p>
              </w:tc>
              <w:tc>
                <w:tcPr>
                  <w:tcW w:w="0" w:type="auto"/>
                </w:tcPr>
                <w:p w14:paraId="6E4A2DCE" w14:textId="77777777" w:rsidR="00BC468E" w:rsidRPr="005B5DC8" w:rsidRDefault="00BC468E" w:rsidP="00BC468E">
                  <w:pPr>
                    <w:jc w:val="center"/>
                    <w:rPr>
                      <w:sz w:val="14"/>
                      <w:szCs w:val="14"/>
                    </w:rPr>
                  </w:pPr>
                  <w:r w:rsidRPr="005B5DC8">
                    <w:rPr>
                      <w:color w:val="000000"/>
                      <w:sz w:val="14"/>
                      <w:szCs w:val="14"/>
                      <w:lang w:eastAsia="zh-CN"/>
                    </w:rPr>
                    <w:t>28</w:t>
                  </w:r>
                </w:p>
              </w:tc>
              <w:tc>
                <w:tcPr>
                  <w:tcW w:w="0" w:type="auto"/>
                </w:tcPr>
                <w:p w14:paraId="2ECC3125" w14:textId="77777777" w:rsidR="00BC468E" w:rsidRPr="005B5DC8" w:rsidRDefault="00BC468E" w:rsidP="00BC468E">
                  <w:pPr>
                    <w:jc w:val="center"/>
                    <w:rPr>
                      <w:sz w:val="14"/>
                      <w:szCs w:val="14"/>
                    </w:rPr>
                  </w:pPr>
                  <w:r w:rsidRPr="005B5DC8">
                    <w:rPr>
                      <w:color w:val="000000"/>
                      <w:sz w:val="14"/>
                      <w:szCs w:val="14"/>
                      <w:lang w:eastAsia="zh-CN"/>
                    </w:rPr>
                    <w:t>29</w:t>
                  </w:r>
                </w:p>
              </w:tc>
              <w:tc>
                <w:tcPr>
                  <w:tcW w:w="0" w:type="auto"/>
                </w:tcPr>
                <w:p w14:paraId="6A863546" w14:textId="77777777" w:rsidR="00BC468E" w:rsidRPr="005B5DC8" w:rsidRDefault="00BC468E" w:rsidP="00BC468E">
                  <w:pPr>
                    <w:jc w:val="center"/>
                    <w:rPr>
                      <w:sz w:val="14"/>
                      <w:szCs w:val="14"/>
                    </w:rPr>
                  </w:pPr>
                  <w:r w:rsidRPr="005B5DC8">
                    <w:rPr>
                      <w:sz w:val="14"/>
                      <w:szCs w:val="14"/>
                    </w:rPr>
                    <w:t>30</w:t>
                  </w:r>
                </w:p>
              </w:tc>
              <w:tc>
                <w:tcPr>
                  <w:tcW w:w="0" w:type="auto"/>
                </w:tcPr>
                <w:p w14:paraId="39B6C0A8" w14:textId="77777777" w:rsidR="00BC468E" w:rsidRPr="005B5DC8" w:rsidRDefault="00BC468E" w:rsidP="00BC468E">
                  <w:pPr>
                    <w:jc w:val="center"/>
                    <w:rPr>
                      <w:sz w:val="14"/>
                      <w:szCs w:val="14"/>
                    </w:rPr>
                  </w:pPr>
                  <w:r w:rsidRPr="005B5DC8">
                    <w:rPr>
                      <w:sz w:val="14"/>
                      <w:szCs w:val="14"/>
                    </w:rPr>
                    <w:t>31</w:t>
                  </w:r>
                </w:p>
              </w:tc>
            </w:tr>
          </w:tbl>
          <w:p w14:paraId="1780C6A4" w14:textId="77777777" w:rsidR="006A72A9" w:rsidRPr="00BC468E" w:rsidRDefault="006A72A9" w:rsidP="00253EB4">
            <w:pPr>
              <w:jc w:val="both"/>
              <w:rPr>
                <w:sz w:val="2"/>
                <w:szCs w:val="2"/>
              </w:rPr>
            </w:pPr>
          </w:p>
          <w:p w14:paraId="5D08C5C1" w14:textId="7304BAD7" w:rsidR="00BC468E" w:rsidRPr="005134FC" w:rsidRDefault="00BC468E" w:rsidP="00253EB4">
            <w:pPr>
              <w:jc w:val="both"/>
              <w:rPr>
                <w:sz w:val="2"/>
                <w:szCs w:val="2"/>
              </w:rPr>
            </w:pPr>
          </w:p>
        </w:tc>
      </w:tr>
    </w:tbl>
    <w:p w14:paraId="06A2EDEB" w14:textId="77777777" w:rsidR="005134FC" w:rsidRDefault="005134FC" w:rsidP="00253EB4">
      <w:pPr>
        <w:jc w:val="both"/>
      </w:pPr>
    </w:p>
    <w:p w14:paraId="6640ED85" w14:textId="2E183B69" w:rsidR="003C44EC" w:rsidRDefault="003C44EC" w:rsidP="003C44EC">
      <w:pPr>
        <w:jc w:val="both"/>
      </w:pPr>
      <w:r>
        <w:lastRenderedPageBreak/>
        <w:t xml:space="preserve">The above means that </w:t>
      </w:r>
      <w:r w:rsidR="00E7390F">
        <w:t xml:space="preserve">if as part of </w:t>
      </w:r>
      <w:r w:rsidR="000707A2">
        <w:t xml:space="preserve">the </w:t>
      </w:r>
      <w:r w:rsidR="00E7390F">
        <w:t xml:space="preserve">HARQ-ACK delay set the following delay values were included </w:t>
      </w:r>
      <w:r>
        <w:t>{</w:t>
      </w:r>
      <w:r w:rsidRPr="000707A2">
        <w:rPr>
          <w:color w:val="00B050"/>
        </w:rPr>
        <w:t>13, 14, 15, 16, 17, 18, 19, 20</w:t>
      </w:r>
      <w:r>
        <w:t xml:space="preserve">}, </w:t>
      </w:r>
      <w:r w:rsidR="00E7390F">
        <w:t xml:space="preserve">then </w:t>
      </w:r>
      <w:r>
        <w:t>with respect to the HARQ-ACK bundle 0</w:t>
      </w:r>
      <w:r w:rsidR="000707A2">
        <w:t xml:space="preserve"> it would be possible to handle the presence of up 31.25% of non-BL/CE DL subframes i</w:t>
      </w:r>
      <w:r w:rsidR="004166EA">
        <w:t>n case</w:t>
      </w:r>
      <w:r w:rsidR="000707A2">
        <w:t xml:space="preserve"> 2 non-BL/CE UL subframes were present</w:t>
      </w:r>
      <w:r>
        <w:t>.</w:t>
      </w:r>
    </w:p>
    <w:p w14:paraId="68E41B1B" w14:textId="2F8D8EBD" w:rsidR="00BD332E" w:rsidRDefault="00237249" w:rsidP="00BD332E">
      <w:pPr>
        <w:jc w:val="both"/>
      </w:pPr>
      <w:r>
        <w:t xml:space="preserve">In </w:t>
      </w:r>
      <w:r w:rsidR="00A03C0F">
        <w:t xml:space="preserve">[4], </w:t>
      </w:r>
      <w:r w:rsidR="00BD332E">
        <w:t>which was co-sourced by several operators, it was mentioned:</w:t>
      </w:r>
    </w:p>
    <w:p w14:paraId="24E80115" w14:textId="1A8C2078" w:rsidR="00BD332E" w:rsidRDefault="00BD332E" w:rsidP="00BD332E">
      <w:pPr>
        <w:pStyle w:val="ListParagraph"/>
        <w:numPr>
          <w:ilvl w:val="0"/>
          <w:numId w:val="2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w:t>
      </w:r>
      <w:r w:rsidRPr="00BD332E">
        <w:rPr>
          <w:rFonts w:ascii="Times New Roman" w:eastAsia="SimSun" w:hAnsi="Times New Roman"/>
          <w:i/>
          <w:iCs/>
          <w:sz w:val="20"/>
          <w:szCs w:val="20"/>
          <w:lang w:val="en-GB" w:eastAsia="ja-JP"/>
        </w:rPr>
        <w:t xml:space="preserve">20% presence of non-BL/CE subframes may reflect the typical situation today but not the typical situation in a near future when the 14 HARQ processes </w:t>
      </w:r>
      <w:proofErr w:type="gramStart"/>
      <w:r w:rsidRPr="00BD332E">
        <w:rPr>
          <w:rFonts w:ascii="Times New Roman" w:eastAsia="SimSun" w:hAnsi="Times New Roman"/>
          <w:i/>
          <w:iCs/>
          <w:sz w:val="20"/>
          <w:szCs w:val="20"/>
          <w:lang w:val="en-GB" w:eastAsia="ja-JP"/>
        </w:rPr>
        <w:t>feature</w:t>
      </w:r>
      <w:proofErr w:type="gramEnd"/>
      <w:r w:rsidRPr="00BD332E">
        <w:rPr>
          <w:rFonts w:ascii="Times New Roman" w:eastAsia="SimSun" w:hAnsi="Times New Roman"/>
          <w:i/>
          <w:iCs/>
          <w:sz w:val="20"/>
          <w:szCs w:val="20"/>
          <w:lang w:val="en-GB" w:eastAsia="ja-JP"/>
        </w:rPr>
        <w:t xml:space="preserve"> may be deployed in real deployments.</w:t>
      </w:r>
      <w:r>
        <w:rPr>
          <w:rFonts w:ascii="Times New Roman" w:eastAsia="SimSun" w:hAnsi="Times New Roman"/>
          <w:sz w:val="20"/>
          <w:szCs w:val="20"/>
          <w:lang w:val="en-GB" w:eastAsia="ja-JP"/>
        </w:rPr>
        <w:t>”</w:t>
      </w:r>
    </w:p>
    <w:p w14:paraId="4D3BEC7A" w14:textId="77777777" w:rsidR="00BD332E" w:rsidRDefault="00BD332E" w:rsidP="00BD332E">
      <w:pPr>
        <w:pStyle w:val="ListParagraph"/>
        <w:jc w:val="both"/>
        <w:rPr>
          <w:rFonts w:ascii="Times New Roman" w:eastAsia="SimSun" w:hAnsi="Times New Roman"/>
          <w:sz w:val="20"/>
          <w:szCs w:val="20"/>
          <w:lang w:val="en-GB" w:eastAsia="ja-JP"/>
        </w:rPr>
      </w:pPr>
    </w:p>
    <w:p w14:paraId="0CC47965" w14:textId="0BE34E7E" w:rsidR="00BD332E" w:rsidRPr="00BD332E" w:rsidRDefault="00BD332E" w:rsidP="00BD332E">
      <w:pPr>
        <w:pStyle w:val="ListParagraph"/>
        <w:numPr>
          <w:ilvl w:val="0"/>
          <w:numId w:val="2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w:t>
      </w:r>
      <w:r w:rsidRPr="00BD332E">
        <w:rPr>
          <w:rFonts w:ascii="Times New Roman" w:eastAsia="SimSun" w:hAnsi="Times New Roman"/>
          <w:i/>
          <w:iCs/>
          <w:sz w:val="20"/>
          <w:szCs w:val="20"/>
          <w:lang w:val="en-GB" w:eastAsia="ja-JP"/>
        </w:rPr>
        <w:t>Even if some services such as MBSFN, PRS may be perceived as non-deployed or uncommon, at least the NR co-existence is expected to grow and at least 40% to 30% presence of non-BL/CE subframes should be considered as a minimum.</w:t>
      </w:r>
      <w:r>
        <w:rPr>
          <w:rFonts w:ascii="Times New Roman" w:eastAsia="SimSun" w:hAnsi="Times New Roman"/>
          <w:sz w:val="20"/>
          <w:szCs w:val="20"/>
          <w:lang w:val="en-GB" w:eastAsia="ja-JP"/>
        </w:rPr>
        <w:t>”</w:t>
      </w:r>
    </w:p>
    <w:p w14:paraId="474C872B" w14:textId="77777777" w:rsidR="00BD332E" w:rsidRDefault="00BD332E" w:rsidP="00BD332E">
      <w:pPr>
        <w:spacing w:after="0"/>
        <w:jc w:val="both"/>
      </w:pPr>
    </w:p>
    <w:p w14:paraId="46A2FF9F" w14:textId="524BB7D8" w:rsidR="00D51D93" w:rsidRDefault="000707A2" w:rsidP="00BD332E">
      <w:pPr>
        <w:jc w:val="both"/>
      </w:pPr>
      <w:r w:rsidRPr="000707A2">
        <w:t>Based on the above analysi</w:t>
      </w:r>
      <w:r w:rsidR="004166EA">
        <w:t xml:space="preserve">s, and in line with </w:t>
      </w:r>
      <w:r w:rsidR="00A03C0F">
        <w:t xml:space="preserve">a future proof design and </w:t>
      </w:r>
      <w:r w:rsidR="004166EA">
        <w:t>the agreement stating that “</w:t>
      </w:r>
      <w:r w:rsidR="004166EA" w:rsidRPr="004166EA">
        <w:rPr>
          <w:rFonts w:ascii="Times" w:eastAsia="Batang" w:hAnsi="Times"/>
          <w:i/>
          <w:iCs/>
          <w:sz w:val="18"/>
          <w:lang w:eastAsia="en-US"/>
        </w:rPr>
        <w:t>the solution to assign HARQ-ACK delays should aim to maximize the number of HARQ processes that can be scheduled in presence of non-BL/CE DL subframes and non-BL/CE UL subframes</w:t>
      </w:r>
      <w:r w:rsidR="004166EA">
        <w:t>”</w:t>
      </w:r>
      <w:r w:rsidRPr="000707A2">
        <w:t xml:space="preserve">, the HARQ-ACK delay set for the 14 HARQ processes feature </w:t>
      </w:r>
      <w:r>
        <w:t>c</w:t>
      </w:r>
      <w:r w:rsidRPr="000707A2">
        <w:t xml:space="preserve">ould </w:t>
      </w:r>
      <w:r>
        <w:t xml:space="preserve">be as </w:t>
      </w:r>
      <w:r w:rsidRPr="000707A2">
        <w:t xml:space="preserve">follows: </w:t>
      </w:r>
      <w:bookmarkStart w:id="6" w:name="_Hlk66299531"/>
      <w:r w:rsidRPr="000707A2">
        <w:t xml:space="preserve">{4, 5, 6, 7, 8, 9, 10, 11, </w:t>
      </w:r>
      <w:r w:rsidRPr="000707A2">
        <w:rPr>
          <w:color w:val="00B050"/>
        </w:rPr>
        <w:t>13, 14, 15, 16, 17, 18, 19, 20</w:t>
      </w:r>
      <w:r w:rsidRPr="000707A2">
        <w:t>}</w:t>
      </w:r>
      <w:bookmarkEnd w:id="6"/>
      <w:r>
        <w:t xml:space="preserve">, </w:t>
      </w:r>
      <w:r w:rsidR="00BD332E">
        <w:t>which consist</w:t>
      </w:r>
      <w:r>
        <w:t xml:space="preserve"> of all the legacy delay values available </w:t>
      </w:r>
      <w:r w:rsidRPr="000707A2">
        <w:t>when “</w:t>
      </w:r>
      <w:r w:rsidRPr="00372BD6">
        <w:rPr>
          <w:i/>
          <w:iCs/>
        </w:rPr>
        <w:t>ce-HARQ-AckBundling</w:t>
      </w:r>
      <w:r w:rsidRPr="000707A2">
        <w:t>” is set</w:t>
      </w:r>
      <w:r>
        <w:t>, plus eight new delay values.</w:t>
      </w:r>
    </w:p>
    <w:p w14:paraId="5E9BEC53" w14:textId="6BBF3F4B" w:rsidR="0014158A" w:rsidRDefault="0014158A" w:rsidP="0014158A">
      <w:pPr>
        <w:pStyle w:val="Observation"/>
        <w:ind w:left="1701" w:hanging="1701"/>
      </w:pPr>
      <w:bookmarkStart w:id="7" w:name="_Hlk66299268"/>
      <w:bookmarkStart w:id="8" w:name="_Toc68187705"/>
      <w:r w:rsidRPr="0014158A">
        <w:t xml:space="preserve">The </w:t>
      </w:r>
      <w:bookmarkEnd w:id="7"/>
      <w:r w:rsidR="00A03C0F" w:rsidRPr="00A03C0F">
        <w:t>legacy “</w:t>
      </w:r>
      <w:r w:rsidR="00A03C0F" w:rsidRPr="00A03C0F">
        <w:rPr>
          <w:i/>
          <w:iCs/>
        </w:rPr>
        <w:t>HARQ-ACK delay</w:t>
      </w:r>
      <w:r w:rsidR="00A03C0F" w:rsidRPr="00A03C0F">
        <w:t>” field consists of 3-bits, if it were increased by just 1-bit then we would be able to concatenate 8 additional delay values to cover with a limited impact in DCI both an ideal scenario and the “presence of non-BL/CE DL subframes and non-BL/CE UL subframes”</w:t>
      </w:r>
      <w:r>
        <w:t>.</w:t>
      </w:r>
      <w:bookmarkEnd w:id="8"/>
    </w:p>
    <w:p w14:paraId="694EA0DB" w14:textId="08F50781" w:rsidR="0014158A" w:rsidRDefault="0014158A" w:rsidP="0014158A">
      <w:pPr>
        <w:pStyle w:val="Proposal"/>
      </w:pPr>
      <w:bookmarkStart w:id="9" w:name="_Toc68187714"/>
      <w:r>
        <w:t xml:space="preserve">For the support of 14 HARQ processes, the “HARQ-ACK delay” </w:t>
      </w:r>
      <w:r w:rsidR="00E0328E">
        <w:t xml:space="preserve">set </w:t>
      </w:r>
      <w:r>
        <w:t>include</w:t>
      </w:r>
      <w:r w:rsidR="00E0328E">
        <w:t>s</w:t>
      </w:r>
      <w:r>
        <w:t xml:space="preserve"> the legacy HARQ-ACK delay</w:t>
      </w:r>
      <w:r w:rsidR="00A03C0F">
        <w:t>s</w:t>
      </w:r>
      <w:r>
        <w:t xml:space="preserve"> when “</w:t>
      </w:r>
      <w:r w:rsidRPr="522131D8">
        <w:rPr>
          <w:i/>
          <w:iCs/>
        </w:rPr>
        <w:t>ce-HARQ-AckBundling</w:t>
      </w:r>
      <w:r>
        <w:t>” is set, plus eight new delay values:</w:t>
      </w:r>
      <w:bookmarkEnd w:id="9"/>
    </w:p>
    <w:p w14:paraId="4E2A7792" w14:textId="77777777" w:rsidR="00E11AB5" w:rsidRDefault="00E11AB5" w:rsidP="0014158A">
      <w:pPr>
        <w:pStyle w:val="Proposal"/>
        <w:numPr>
          <w:ilvl w:val="0"/>
          <w:numId w:val="39"/>
        </w:numPr>
      </w:pPr>
      <w:bookmarkStart w:id="10" w:name="_Toc68187715"/>
      <w:r>
        <w:t>HARQ-ACK delay set:</w:t>
      </w:r>
      <w:bookmarkEnd w:id="10"/>
    </w:p>
    <w:p w14:paraId="29DDA1F1" w14:textId="2F0AD8C3" w:rsidR="0014158A" w:rsidRDefault="0014158A" w:rsidP="00E11AB5">
      <w:pPr>
        <w:pStyle w:val="Proposal"/>
        <w:numPr>
          <w:ilvl w:val="0"/>
          <w:numId w:val="0"/>
        </w:numPr>
        <w:ind w:left="2421"/>
      </w:pPr>
      <w:bookmarkStart w:id="11" w:name="_Toc68187716"/>
      <w:r>
        <w:t xml:space="preserve">{4, 5, 6, 7, 8, 9, 10, 11, </w:t>
      </w:r>
      <w:r w:rsidR="00E11AB5">
        <w:t>[</w:t>
      </w:r>
      <w:r>
        <w:t>13</w:t>
      </w:r>
      <w:r w:rsidR="00E11AB5">
        <w:t>]</w:t>
      </w:r>
      <w:r>
        <w:t xml:space="preserve">, </w:t>
      </w:r>
      <w:r w:rsidR="00E11AB5">
        <w:t>[</w:t>
      </w:r>
      <w:r>
        <w:t>14</w:t>
      </w:r>
      <w:r w:rsidR="00E11AB5">
        <w:t>]</w:t>
      </w:r>
      <w:r>
        <w:t xml:space="preserve">, </w:t>
      </w:r>
      <w:r w:rsidR="00E11AB5">
        <w:t>[</w:t>
      </w:r>
      <w:r>
        <w:t>15</w:t>
      </w:r>
      <w:r w:rsidR="00E11AB5">
        <w:t>]</w:t>
      </w:r>
      <w:r>
        <w:t xml:space="preserve">, </w:t>
      </w:r>
      <w:r w:rsidR="00E11AB5">
        <w:t>[</w:t>
      </w:r>
      <w:r>
        <w:t>16</w:t>
      </w:r>
      <w:r w:rsidR="00E11AB5">
        <w:t>]</w:t>
      </w:r>
      <w:r>
        <w:t xml:space="preserve">, </w:t>
      </w:r>
      <w:r w:rsidR="00E11AB5">
        <w:t>[</w:t>
      </w:r>
      <w:r>
        <w:t>17</w:t>
      </w:r>
      <w:r w:rsidR="00E11AB5">
        <w:t>]</w:t>
      </w:r>
      <w:r>
        <w:t xml:space="preserve">, </w:t>
      </w:r>
      <w:r w:rsidR="00E11AB5">
        <w:t>[</w:t>
      </w:r>
      <w:r>
        <w:t>18</w:t>
      </w:r>
      <w:r w:rsidR="00E11AB5">
        <w:t>]</w:t>
      </w:r>
      <w:r>
        <w:t xml:space="preserve">, </w:t>
      </w:r>
      <w:r w:rsidR="00E11AB5">
        <w:t>[</w:t>
      </w:r>
      <w:r>
        <w:t>19</w:t>
      </w:r>
      <w:r w:rsidR="00E11AB5">
        <w:t>]</w:t>
      </w:r>
      <w:r>
        <w:t xml:space="preserve">, </w:t>
      </w:r>
      <w:r w:rsidR="00E11AB5">
        <w:t>[</w:t>
      </w:r>
      <w:r>
        <w:t>20</w:t>
      </w:r>
      <w:r w:rsidR="00E11AB5">
        <w:t>]</w:t>
      </w:r>
      <w:r>
        <w:t>}</w:t>
      </w:r>
      <w:bookmarkEnd w:id="11"/>
    </w:p>
    <w:p w14:paraId="72A74CB7" w14:textId="5B98E0DF" w:rsidR="000C218E" w:rsidRDefault="000C218E" w:rsidP="000C218E">
      <w:pPr>
        <w:pStyle w:val="Heading2"/>
      </w:pPr>
      <w:r>
        <w:t>2.2</w:t>
      </w:r>
      <w:r>
        <w:tab/>
      </w:r>
      <w:r w:rsidR="004166EA">
        <w:t xml:space="preserve">DCI design for the </w:t>
      </w:r>
      <w:r w:rsidRPr="00A77C9A">
        <w:t>P</w:t>
      </w:r>
      <w:r>
        <w:t>DSCH scheduling delay</w:t>
      </w:r>
      <w:r w:rsidR="004166EA">
        <w:t xml:space="preserve"> and the HARQ-ACK delay</w:t>
      </w:r>
    </w:p>
    <w:p w14:paraId="3CD74311" w14:textId="30DAC516" w:rsidR="004166EA" w:rsidRDefault="004166EA" w:rsidP="000C218E">
      <w:pPr>
        <w:jc w:val="both"/>
      </w:pPr>
      <w:r>
        <w:t>The PDSCH scheduling delay solution agreed in</w:t>
      </w:r>
      <w:r w:rsidR="00983BFD">
        <w:t xml:space="preserve"> RAN1 #10</w:t>
      </w:r>
      <w:r>
        <w:t>4</w:t>
      </w:r>
      <w:r w:rsidR="00983BFD">
        <w:t>-e</w:t>
      </w:r>
      <w:r w:rsidR="006148DC">
        <w:t xml:space="preserve"> [2]</w:t>
      </w:r>
      <w:r w:rsidR="00983BFD">
        <w:t xml:space="preserve">, </w:t>
      </w:r>
      <w:r>
        <w:t>can be implemented using 2-bits in DCI Format 6-1</w:t>
      </w:r>
      <w:r w:rsidR="005C1166">
        <w:t xml:space="preserve">A. The PDSCH scheduling delay field in DCI </w:t>
      </w:r>
      <w:r w:rsidR="006148DC">
        <w:t xml:space="preserve">Format 6-1A </w:t>
      </w:r>
      <w:r w:rsidR="005C1166">
        <w:t xml:space="preserve">would </w:t>
      </w:r>
      <w:r w:rsidR="00581DDD">
        <w:t>point out</w:t>
      </w:r>
      <w:r w:rsidR="005C1166">
        <w:t xml:space="preserve"> to the following states</w:t>
      </w:r>
      <w:r>
        <w:t>:</w:t>
      </w:r>
    </w:p>
    <w:p w14:paraId="3384273F" w14:textId="1B9A2625" w:rsidR="004166EA" w:rsidRPr="004454C0" w:rsidRDefault="004166EA" w:rsidP="004166EA">
      <w:pPr>
        <w:pStyle w:val="ListParagraph"/>
        <w:numPr>
          <w:ilvl w:val="0"/>
          <w:numId w:val="35"/>
        </w:numPr>
        <w:jc w:val="both"/>
        <w:rPr>
          <w:rFonts w:ascii="Times New Roman" w:hAnsi="Times New Roman"/>
          <w:sz w:val="20"/>
          <w:szCs w:val="20"/>
        </w:rPr>
      </w:pPr>
      <w:r w:rsidRPr="004454C0">
        <w:rPr>
          <w:rFonts w:ascii="Times New Roman" w:hAnsi="Times New Roman"/>
          <w:sz w:val="20"/>
          <w:szCs w:val="20"/>
          <w:lang w:val="sv-SE"/>
        </w:rPr>
        <w:t>PDSCH scheduling delay:</w:t>
      </w:r>
    </w:p>
    <w:p w14:paraId="03B60700" w14:textId="77777777" w:rsidR="005C1166" w:rsidRPr="004454C0" w:rsidRDefault="005C1166" w:rsidP="005C1166">
      <w:pPr>
        <w:pStyle w:val="ListParagraph"/>
        <w:jc w:val="both"/>
        <w:rPr>
          <w:rFonts w:ascii="Times New Roman" w:hAnsi="Times New Roman"/>
          <w:sz w:val="20"/>
          <w:szCs w:val="20"/>
        </w:rPr>
      </w:pPr>
    </w:p>
    <w:p w14:paraId="12602F05" w14:textId="112D48E7" w:rsidR="005C1166" w:rsidRPr="004454C0" w:rsidRDefault="005C1166" w:rsidP="005C1166">
      <w:pPr>
        <w:pStyle w:val="ListParagraph"/>
        <w:jc w:val="both"/>
        <w:rPr>
          <w:rFonts w:ascii="Times New Roman" w:hAnsi="Times New Roman"/>
          <w:sz w:val="20"/>
          <w:szCs w:val="20"/>
        </w:rPr>
      </w:pPr>
      <w:r w:rsidRPr="004454C0">
        <w:rPr>
          <w:rFonts w:ascii="Times New Roman" w:hAnsi="Times New Roman"/>
          <w:sz w:val="20"/>
          <w:szCs w:val="20"/>
          <w:lang w:val="en-US"/>
        </w:rPr>
        <w:t>00: 2 BL/CE DL subframes</w:t>
      </w:r>
    </w:p>
    <w:p w14:paraId="602D00AB" w14:textId="7AC597C1" w:rsidR="005C1166" w:rsidRPr="004454C0" w:rsidRDefault="005C1166" w:rsidP="005C1166">
      <w:pPr>
        <w:pStyle w:val="ListParagraph"/>
        <w:jc w:val="both"/>
        <w:rPr>
          <w:rFonts w:ascii="Times New Roman" w:hAnsi="Times New Roman"/>
          <w:sz w:val="20"/>
          <w:szCs w:val="20"/>
          <w:lang w:val="en-US"/>
        </w:rPr>
      </w:pPr>
      <w:r w:rsidRPr="004454C0">
        <w:rPr>
          <w:rFonts w:ascii="Times New Roman" w:hAnsi="Times New Roman"/>
          <w:sz w:val="20"/>
          <w:szCs w:val="20"/>
          <w:lang w:val="en-US"/>
        </w:rPr>
        <w:t>01: 1 BL/CE DL subframe + 1 subframe + 3 BL/CE UL subframes + 1 subframe + 1 BL/CE DL subframe.</w:t>
      </w:r>
    </w:p>
    <w:p w14:paraId="474A4F2D" w14:textId="6E245F00" w:rsidR="005C1166" w:rsidRPr="004454C0" w:rsidRDefault="005C1166" w:rsidP="005C1166">
      <w:pPr>
        <w:pStyle w:val="ListParagraph"/>
        <w:jc w:val="both"/>
        <w:rPr>
          <w:rFonts w:ascii="Times New Roman" w:hAnsi="Times New Roman"/>
          <w:sz w:val="20"/>
          <w:szCs w:val="20"/>
        </w:rPr>
      </w:pPr>
      <w:r w:rsidRPr="004454C0">
        <w:rPr>
          <w:rFonts w:ascii="Times New Roman" w:hAnsi="Times New Roman"/>
          <w:sz w:val="20"/>
          <w:szCs w:val="20"/>
          <w:lang w:val="en-US"/>
        </w:rPr>
        <w:t>10: 1 subframe + 3 BL/CE UL subframes + 1 subframe + 2 BL/CE DL subframes.</w:t>
      </w:r>
    </w:p>
    <w:p w14:paraId="52CC1B3E" w14:textId="27AFBAB3" w:rsidR="005C1166" w:rsidRPr="004454C0" w:rsidRDefault="005C1166" w:rsidP="005C1166">
      <w:pPr>
        <w:pStyle w:val="ListParagraph"/>
        <w:jc w:val="both"/>
        <w:rPr>
          <w:rFonts w:ascii="Times New Roman" w:hAnsi="Times New Roman"/>
          <w:sz w:val="20"/>
          <w:szCs w:val="20"/>
        </w:rPr>
      </w:pPr>
      <w:r w:rsidRPr="004454C0">
        <w:rPr>
          <w:rFonts w:ascii="Times New Roman" w:hAnsi="Times New Roman"/>
          <w:sz w:val="20"/>
          <w:szCs w:val="20"/>
          <w:lang w:val="en-US"/>
        </w:rPr>
        <w:t>11: Not used/Reserved</w:t>
      </w:r>
    </w:p>
    <w:p w14:paraId="10D83392" w14:textId="77777777" w:rsidR="005C1166" w:rsidRDefault="005C1166" w:rsidP="005C1166">
      <w:pPr>
        <w:pStyle w:val="ListParagraph"/>
        <w:ind w:left="1440"/>
        <w:jc w:val="both"/>
      </w:pPr>
    </w:p>
    <w:p w14:paraId="766AB124" w14:textId="26138794" w:rsidR="005C1166" w:rsidRDefault="005C1166" w:rsidP="000C218E">
      <w:pPr>
        <w:jc w:val="both"/>
      </w:pPr>
      <w:r>
        <w:t>On the other hand</w:t>
      </w:r>
      <w:r w:rsidR="00A87865">
        <w:t xml:space="preserve"> and as described in section 2.1, </w:t>
      </w:r>
      <w:r w:rsidR="00581DDD">
        <w:t>if</w:t>
      </w:r>
      <w:r>
        <w:t xml:space="preserve"> the HARQ-ACK delay set were given by e.g., </w:t>
      </w:r>
      <w:r w:rsidRPr="000707A2">
        <w:t xml:space="preserve">{4, 5, 6, 7, 8, 9, 10, 11, </w:t>
      </w:r>
      <w:r w:rsidRPr="000707A2">
        <w:rPr>
          <w:color w:val="00B050"/>
        </w:rPr>
        <w:t>13, 14, 15, 16, 17, 18, 19, 20</w:t>
      </w:r>
      <w:r w:rsidRPr="000707A2">
        <w:t>}</w:t>
      </w:r>
      <w:r w:rsidR="00581DDD">
        <w:t xml:space="preserve"> </w:t>
      </w:r>
      <w:r w:rsidR="00581DDD" w:rsidRPr="001763C1">
        <w:t>when</w:t>
      </w:r>
      <w:r w:rsidR="00581DDD">
        <w:t xml:space="preserve"> 14 HARQ processes and “</w:t>
      </w:r>
      <w:r w:rsidR="00581DDD" w:rsidRPr="000B611E">
        <w:rPr>
          <w:i/>
          <w:iCs/>
        </w:rPr>
        <w:t>ce-HARQ-AckBundling</w:t>
      </w:r>
      <w:r w:rsidR="00581DDD">
        <w:t>” are</w:t>
      </w:r>
      <w:r w:rsidR="00581DDD" w:rsidRPr="001763C1">
        <w:t xml:space="preserve"> set</w:t>
      </w:r>
      <w:r>
        <w:t xml:space="preserve">, </w:t>
      </w:r>
      <w:r w:rsidR="00581DDD">
        <w:t xml:space="preserve">then </w:t>
      </w:r>
      <w:r>
        <w:t xml:space="preserve">the “HARQ-ACK delay” field can be increased by one bit as to use 4-bits in DCI Format 6-1A. The “HARQ-ACK delay” field would </w:t>
      </w:r>
      <w:r w:rsidR="00581DDD">
        <w:t xml:space="preserve">point out to an expanded version of the legacy </w:t>
      </w:r>
      <w:r w:rsidR="00581DDD" w:rsidRPr="00581DDD">
        <w:t>Table 7.3.1-2</w:t>
      </w:r>
      <w:r w:rsidR="00581DDD">
        <w:t xml:space="preserve"> as depicted below:</w:t>
      </w:r>
    </w:p>
    <w:p w14:paraId="6632ABB6" w14:textId="67412F8B" w:rsidR="00DF02BD" w:rsidRPr="00C8527F" w:rsidRDefault="00DF02BD" w:rsidP="00DF02BD">
      <w:pPr>
        <w:pStyle w:val="ListParagraph"/>
        <w:numPr>
          <w:ilvl w:val="0"/>
          <w:numId w:val="35"/>
        </w:numPr>
        <w:jc w:val="both"/>
      </w:pPr>
      <w:r>
        <w:rPr>
          <w:lang w:val="sv-SE"/>
        </w:rPr>
        <w:t>HARQ-ACK delay:</w:t>
      </w:r>
    </w:p>
    <w:p w14:paraId="4AC9D0C5" w14:textId="77777777" w:rsidR="00C8527F" w:rsidRPr="00DF02BD" w:rsidRDefault="00C8527F" w:rsidP="00C8527F">
      <w:pPr>
        <w:pStyle w:val="ListParagraph"/>
        <w:jc w:val="both"/>
      </w:pPr>
    </w:p>
    <w:p w14:paraId="4C3BE57E" w14:textId="3B5AF746" w:rsidR="00803F83" w:rsidRDefault="00803F83" w:rsidP="00803F83">
      <w:pPr>
        <w:pStyle w:val="ListParagraph"/>
        <w:jc w:val="center"/>
        <w:rPr>
          <w:rFonts w:ascii="Times New Roman" w:hAnsi="Times New Roman"/>
          <w:b/>
          <w:bCs/>
          <w:sz w:val="16"/>
          <w:szCs w:val="16"/>
          <w:lang w:val="en-US"/>
        </w:rPr>
      </w:pPr>
      <w:r w:rsidRPr="00803F83">
        <w:rPr>
          <w:rFonts w:ascii="Times New Roman" w:hAnsi="Times New Roman"/>
          <w:b/>
          <w:bCs/>
          <w:sz w:val="16"/>
          <w:szCs w:val="16"/>
        </w:rPr>
        <w:t xml:space="preserve">Table </w:t>
      </w:r>
      <w:r w:rsidRPr="00803F83">
        <w:rPr>
          <w:rFonts w:ascii="Times New Roman" w:hAnsi="Times New Roman"/>
          <w:b/>
          <w:bCs/>
          <w:sz w:val="16"/>
          <w:szCs w:val="16"/>
          <w:lang w:val="en-US"/>
        </w:rPr>
        <w:t>2</w:t>
      </w:r>
      <w:r w:rsidRPr="00803F83">
        <w:rPr>
          <w:rFonts w:ascii="Times New Roman" w:hAnsi="Times New Roman"/>
          <w:b/>
          <w:bCs/>
          <w:sz w:val="16"/>
          <w:szCs w:val="16"/>
        </w:rPr>
        <w:t xml:space="preserve">: </w:t>
      </w:r>
      <w:r w:rsidR="00D10E57">
        <w:rPr>
          <w:rFonts w:ascii="Times New Roman" w:hAnsi="Times New Roman"/>
          <w:b/>
          <w:bCs/>
          <w:sz w:val="16"/>
          <w:szCs w:val="16"/>
          <w:lang w:val="en-US"/>
        </w:rPr>
        <w:t xml:space="preserve">Updated </w:t>
      </w:r>
      <w:r w:rsidRPr="00803F83">
        <w:rPr>
          <w:rFonts w:ascii="Times New Roman" w:hAnsi="Times New Roman"/>
          <w:b/>
          <w:bCs/>
          <w:sz w:val="16"/>
          <w:szCs w:val="16"/>
          <w:lang w:val="en-US"/>
        </w:rPr>
        <w:t>Table 7.3.1-2</w:t>
      </w:r>
      <w:r w:rsidR="00D10E57">
        <w:rPr>
          <w:rFonts w:ascii="Times New Roman" w:hAnsi="Times New Roman"/>
          <w:b/>
          <w:bCs/>
          <w:sz w:val="16"/>
          <w:szCs w:val="16"/>
          <w:lang w:val="en-US"/>
        </w:rPr>
        <w:t xml:space="preserve"> to support</w:t>
      </w:r>
      <w:r>
        <w:rPr>
          <w:rFonts w:ascii="Times New Roman" w:hAnsi="Times New Roman"/>
          <w:b/>
          <w:bCs/>
          <w:sz w:val="16"/>
          <w:szCs w:val="16"/>
          <w:lang w:val="en-US"/>
        </w:rPr>
        <w:t xml:space="preserve"> </w:t>
      </w:r>
      <w:r w:rsidRPr="00803F83">
        <w:rPr>
          <w:rFonts w:ascii="Times New Roman" w:hAnsi="Times New Roman"/>
          <w:b/>
          <w:bCs/>
          <w:sz w:val="16"/>
          <w:szCs w:val="16"/>
        </w:rPr>
        <w:t>HARQ-ACK delay</w:t>
      </w:r>
      <w:r w:rsidR="00D10E57" w:rsidRPr="00D10E57">
        <w:rPr>
          <w:rFonts w:ascii="Times New Roman" w:hAnsi="Times New Roman"/>
          <w:b/>
          <w:bCs/>
          <w:sz w:val="16"/>
          <w:szCs w:val="16"/>
          <w:lang w:val="en-US"/>
        </w:rPr>
        <w:t>s</w:t>
      </w:r>
      <w:r w:rsidRPr="00803F83">
        <w:rPr>
          <w:rFonts w:ascii="Times New Roman" w:hAnsi="Times New Roman"/>
          <w:b/>
          <w:bCs/>
          <w:sz w:val="16"/>
          <w:szCs w:val="16"/>
        </w:rPr>
        <w:t xml:space="preserve"> for BL/CE UE in CE Mode</w:t>
      </w:r>
      <w:r w:rsidRPr="00803F83">
        <w:rPr>
          <w:rFonts w:ascii="Times New Roman" w:hAnsi="Times New Roman"/>
          <w:b/>
          <w:bCs/>
          <w:sz w:val="16"/>
          <w:szCs w:val="16"/>
          <w:lang w:val="en-US"/>
        </w:rPr>
        <w:t xml:space="preserve"> </w:t>
      </w:r>
      <w:r w:rsidRPr="00803F83">
        <w:rPr>
          <w:rFonts w:ascii="Times New Roman" w:hAnsi="Times New Roman"/>
          <w:b/>
          <w:bCs/>
          <w:sz w:val="16"/>
          <w:szCs w:val="16"/>
        </w:rPr>
        <w:t>A</w:t>
      </w:r>
      <w:r w:rsidR="00D10E57">
        <w:rPr>
          <w:rFonts w:ascii="Times New Roman" w:hAnsi="Times New Roman"/>
          <w:b/>
          <w:bCs/>
          <w:sz w:val="16"/>
          <w:szCs w:val="16"/>
          <w:lang w:val="en-US"/>
        </w:rPr>
        <w:t xml:space="preserve"> for 14 HARQ processes</w:t>
      </w:r>
    </w:p>
    <w:p w14:paraId="2BCD0CE0" w14:textId="77777777" w:rsidR="00C8527F" w:rsidRPr="00D10E57" w:rsidRDefault="00C8527F" w:rsidP="00803F83">
      <w:pPr>
        <w:pStyle w:val="ListParagraph"/>
        <w:jc w:val="center"/>
        <w:rPr>
          <w:rFonts w:ascii="Times New Roman" w:hAnsi="Times New Roman"/>
          <w:b/>
          <w:bCs/>
          <w:sz w:val="16"/>
          <w:szCs w:val="16"/>
          <w:lang w:val="en-US"/>
        </w:rPr>
      </w:pPr>
    </w:p>
    <w:tbl>
      <w:tblPr>
        <w:tblW w:w="7010" w:type="dxa"/>
        <w:jc w:val="center"/>
        <w:tblCellMar>
          <w:left w:w="0" w:type="dxa"/>
          <w:right w:w="0" w:type="dxa"/>
        </w:tblCellMar>
        <w:tblLook w:val="04A0" w:firstRow="1" w:lastRow="0" w:firstColumn="1" w:lastColumn="0" w:noHBand="0" w:noVBand="1"/>
      </w:tblPr>
      <w:tblGrid>
        <w:gridCol w:w="1700"/>
        <w:gridCol w:w="2520"/>
        <w:gridCol w:w="2790"/>
      </w:tblGrid>
      <w:tr w:rsidR="00581DDD" w14:paraId="16D094A2" w14:textId="77777777" w:rsidTr="00581DDD">
        <w:trPr>
          <w:cantSplit/>
          <w:trHeight w:val="930"/>
          <w:jc w:val="center"/>
        </w:trPr>
        <w:tc>
          <w:tcPr>
            <w:tcW w:w="1700"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55F623" w14:textId="77777777" w:rsidR="00581DDD" w:rsidRDefault="00581DDD">
            <w:pPr>
              <w:rPr>
                <w:b/>
                <w:bCs/>
                <w:color w:val="000000"/>
                <w:sz w:val="18"/>
                <w:szCs w:val="18"/>
                <w:lang w:eastAsia="zh-CN"/>
              </w:rPr>
            </w:pPr>
            <w:r>
              <w:rPr>
                <w:b/>
                <w:bCs/>
                <w:color w:val="000000"/>
                <w:sz w:val="18"/>
                <w:szCs w:val="18"/>
                <w:lang w:eastAsia="zh-CN"/>
              </w:rPr>
              <w:t>'HARQ-ACK delay' field in DCI</w:t>
            </w:r>
          </w:p>
        </w:tc>
        <w:tc>
          <w:tcPr>
            <w:tcW w:w="252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AD099EB" w14:textId="77777777" w:rsidR="00581DDD" w:rsidRDefault="00581DDD">
            <w:pPr>
              <w:rPr>
                <w:b/>
                <w:bCs/>
                <w:color w:val="000000"/>
                <w:sz w:val="18"/>
                <w:szCs w:val="18"/>
                <w:lang w:eastAsia="zh-CN"/>
              </w:rPr>
            </w:pPr>
            <w:r>
              <w:rPr>
                <w:b/>
                <w:bCs/>
                <w:color w:val="000000"/>
                <w:sz w:val="18"/>
                <w:szCs w:val="18"/>
                <w:lang w:eastAsia="zh-CN"/>
              </w:rPr>
              <w:t>HARQ-ACK delay value when ’ce-pdsch-fourteenProcesses’ is set</w:t>
            </w:r>
          </w:p>
        </w:tc>
        <w:tc>
          <w:tcPr>
            <w:tcW w:w="27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FADBA4B" w14:textId="77777777" w:rsidR="00581DDD" w:rsidRDefault="00581DDD">
            <w:pPr>
              <w:rPr>
                <w:b/>
                <w:bCs/>
                <w:color w:val="000000"/>
                <w:sz w:val="18"/>
                <w:szCs w:val="18"/>
                <w:lang w:eastAsia="zh-CN"/>
              </w:rPr>
            </w:pPr>
            <w:r>
              <w:rPr>
                <w:b/>
                <w:bCs/>
                <w:color w:val="000000"/>
                <w:sz w:val="18"/>
                <w:szCs w:val="18"/>
                <w:lang w:eastAsia="zh-CN"/>
              </w:rPr>
              <w:t>Comment</w:t>
            </w:r>
          </w:p>
        </w:tc>
      </w:tr>
      <w:tr w:rsidR="00581DDD" w14:paraId="60F087EC" w14:textId="77777777" w:rsidTr="00581DDD">
        <w:trPr>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2C5F8" w14:textId="77777777" w:rsidR="00581DDD" w:rsidRDefault="00581DDD">
            <w:pPr>
              <w:rPr>
                <w:color w:val="000000"/>
                <w:sz w:val="18"/>
                <w:szCs w:val="18"/>
                <w:lang w:eastAsia="zh-CN"/>
              </w:rPr>
            </w:pPr>
            <w:r>
              <w:rPr>
                <w:color w:val="000000"/>
                <w:sz w:val="18"/>
                <w:szCs w:val="18"/>
                <w:lang w:eastAsia="zh-CN"/>
              </w:rPr>
              <w:t>0000</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1A0FF" w14:textId="77777777" w:rsidR="00581DDD" w:rsidRDefault="00581DDD">
            <w:pPr>
              <w:rPr>
                <w:color w:val="000000"/>
                <w:sz w:val="18"/>
                <w:szCs w:val="18"/>
                <w:lang w:eastAsia="zh-CN"/>
              </w:rPr>
            </w:pPr>
            <w:r>
              <w:rPr>
                <w:color w:val="000000"/>
                <w:sz w:val="18"/>
                <w:szCs w:val="18"/>
                <w:lang w:eastAsia="zh-CN"/>
              </w:rPr>
              <w:t>4</w:t>
            </w:r>
          </w:p>
        </w:tc>
        <w:tc>
          <w:tcPr>
            <w:tcW w:w="279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2D1A31AD" w14:textId="77777777" w:rsidR="00581DDD" w:rsidRDefault="00581DDD">
            <w:pPr>
              <w:rPr>
                <w:color w:val="000000"/>
                <w:sz w:val="16"/>
                <w:szCs w:val="16"/>
                <w:lang w:eastAsia="zh-CN"/>
              </w:rPr>
            </w:pPr>
            <w:r>
              <w:rPr>
                <w:color w:val="000000"/>
                <w:sz w:val="16"/>
                <w:szCs w:val="16"/>
                <w:lang w:eastAsia="zh-CN"/>
              </w:rPr>
              <w:t>All HARQ-ACK delays in Rel-16 when ’ce-HARQ-AckBundling’ is set are kept.</w:t>
            </w:r>
          </w:p>
        </w:tc>
      </w:tr>
      <w:tr w:rsidR="00581DDD" w14:paraId="4D849C74"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9B4CEB" w14:textId="77777777" w:rsidR="00581DDD" w:rsidRDefault="00581DDD">
            <w:pPr>
              <w:rPr>
                <w:color w:val="000000"/>
                <w:sz w:val="18"/>
                <w:szCs w:val="18"/>
                <w:lang w:eastAsia="zh-CN"/>
              </w:rPr>
            </w:pPr>
            <w:r>
              <w:rPr>
                <w:color w:val="000000"/>
                <w:sz w:val="18"/>
                <w:szCs w:val="18"/>
                <w:lang w:eastAsia="zh-CN"/>
              </w:rPr>
              <w:t>0001</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2813B" w14:textId="77777777" w:rsidR="00581DDD" w:rsidRDefault="00581DDD">
            <w:pPr>
              <w:rPr>
                <w:color w:val="000000"/>
                <w:sz w:val="18"/>
                <w:szCs w:val="18"/>
                <w:lang w:eastAsia="zh-CN"/>
              </w:rPr>
            </w:pPr>
            <w:r>
              <w:rPr>
                <w:color w:val="000000"/>
                <w:sz w:val="18"/>
                <w:szCs w:val="18"/>
                <w:lang w:eastAsia="zh-CN"/>
              </w:rPr>
              <w:t>5</w:t>
            </w:r>
          </w:p>
        </w:tc>
        <w:tc>
          <w:tcPr>
            <w:tcW w:w="0" w:type="auto"/>
            <w:vMerge/>
            <w:tcBorders>
              <w:top w:val="nil"/>
              <w:left w:val="nil"/>
              <w:bottom w:val="single" w:sz="8" w:space="0" w:color="000000"/>
              <w:right w:val="single" w:sz="8" w:space="0" w:color="auto"/>
            </w:tcBorders>
            <w:vAlign w:val="center"/>
            <w:hideMark/>
          </w:tcPr>
          <w:p w14:paraId="22846E35" w14:textId="77777777" w:rsidR="00581DDD" w:rsidRDefault="00581DDD">
            <w:pPr>
              <w:rPr>
                <w:rFonts w:ascii="Calibri" w:eastAsiaTheme="minorHAnsi" w:hAnsi="Calibri" w:cs="Calibri"/>
                <w:color w:val="000000"/>
                <w:sz w:val="16"/>
                <w:szCs w:val="16"/>
                <w:lang w:eastAsia="zh-CN"/>
              </w:rPr>
            </w:pPr>
          </w:p>
        </w:tc>
      </w:tr>
      <w:tr w:rsidR="00581DDD" w14:paraId="192B37DB"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E6A1" w14:textId="77777777" w:rsidR="00581DDD" w:rsidRDefault="00581DDD">
            <w:pPr>
              <w:rPr>
                <w:color w:val="000000"/>
                <w:sz w:val="18"/>
                <w:szCs w:val="18"/>
                <w:lang w:eastAsia="zh-CN"/>
              </w:rPr>
            </w:pPr>
            <w:r>
              <w:rPr>
                <w:color w:val="000000"/>
                <w:sz w:val="18"/>
                <w:szCs w:val="18"/>
                <w:lang w:eastAsia="zh-CN"/>
              </w:rPr>
              <w:lastRenderedPageBreak/>
              <w:t>0010</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69C30" w14:textId="77777777" w:rsidR="00581DDD" w:rsidRDefault="00581DDD">
            <w:pPr>
              <w:rPr>
                <w:color w:val="000000"/>
                <w:sz w:val="18"/>
                <w:szCs w:val="18"/>
                <w:lang w:eastAsia="zh-CN"/>
              </w:rPr>
            </w:pPr>
            <w:r>
              <w:rPr>
                <w:color w:val="000000"/>
                <w:sz w:val="18"/>
                <w:szCs w:val="18"/>
                <w:lang w:eastAsia="zh-CN"/>
              </w:rPr>
              <w:t>6</w:t>
            </w:r>
          </w:p>
        </w:tc>
        <w:tc>
          <w:tcPr>
            <w:tcW w:w="0" w:type="auto"/>
            <w:vMerge/>
            <w:tcBorders>
              <w:top w:val="nil"/>
              <w:left w:val="nil"/>
              <w:bottom w:val="single" w:sz="8" w:space="0" w:color="000000"/>
              <w:right w:val="single" w:sz="8" w:space="0" w:color="auto"/>
            </w:tcBorders>
            <w:vAlign w:val="center"/>
            <w:hideMark/>
          </w:tcPr>
          <w:p w14:paraId="0AA28DEB" w14:textId="77777777" w:rsidR="00581DDD" w:rsidRDefault="00581DDD">
            <w:pPr>
              <w:rPr>
                <w:rFonts w:ascii="Calibri" w:eastAsiaTheme="minorHAnsi" w:hAnsi="Calibri" w:cs="Calibri"/>
                <w:color w:val="000000"/>
                <w:sz w:val="16"/>
                <w:szCs w:val="16"/>
                <w:lang w:eastAsia="zh-CN"/>
              </w:rPr>
            </w:pPr>
          </w:p>
        </w:tc>
      </w:tr>
      <w:tr w:rsidR="00581DDD" w14:paraId="31598175"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0A8AFA" w14:textId="77777777" w:rsidR="00581DDD" w:rsidRDefault="00581DDD">
            <w:pPr>
              <w:rPr>
                <w:color w:val="000000"/>
                <w:sz w:val="18"/>
                <w:szCs w:val="18"/>
                <w:lang w:eastAsia="zh-CN"/>
              </w:rPr>
            </w:pPr>
            <w:r>
              <w:rPr>
                <w:color w:val="000000"/>
                <w:sz w:val="18"/>
                <w:szCs w:val="18"/>
                <w:lang w:eastAsia="zh-CN"/>
              </w:rPr>
              <w:t>0011</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2580F" w14:textId="77777777" w:rsidR="00581DDD" w:rsidRDefault="00581DDD">
            <w:pPr>
              <w:rPr>
                <w:color w:val="000000"/>
                <w:sz w:val="18"/>
                <w:szCs w:val="18"/>
                <w:lang w:eastAsia="zh-CN"/>
              </w:rPr>
            </w:pPr>
            <w:r>
              <w:rPr>
                <w:color w:val="000000"/>
                <w:sz w:val="18"/>
                <w:szCs w:val="18"/>
                <w:lang w:eastAsia="zh-CN"/>
              </w:rPr>
              <w:t>7</w:t>
            </w:r>
          </w:p>
        </w:tc>
        <w:tc>
          <w:tcPr>
            <w:tcW w:w="0" w:type="auto"/>
            <w:vMerge/>
            <w:tcBorders>
              <w:top w:val="nil"/>
              <w:left w:val="nil"/>
              <w:bottom w:val="single" w:sz="8" w:space="0" w:color="000000"/>
              <w:right w:val="single" w:sz="8" w:space="0" w:color="auto"/>
            </w:tcBorders>
            <w:vAlign w:val="center"/>
            <w:hideMark/>
          </w:tcPr>
          <w:p w14:paraId="30791CFA" w14:textId="77777777" w:rsidR="00581DDD" w:rsidRDefault="00581DDD">
            <w:pPr>
              <w:rPr>
                <w:rFonts w:ascii="Calibri" w:eastAsiaTheme="minorHAnsi" w:hAnsi="Calibri" w:cs="Calibri"/>
                <w:color w:val="000000"/>
                <w:sz w:val="16"/>
                <w:szCs w:val="16"/>
                <w:lang w:eastAsia="zh-CN"/>
              </w:rPr>
            </w:pPr>
          </w:p>
        </w:tc>
      </w:tr>
      <w:tr w:rsidR="00581DDD" w14:paraId="5560EB49"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C828CA" w14:textId="77777777" w:rsidR="00581DDD" w:rsidRDefault="00581DDD">
            <w:pPr>
              <w:rPr>
                <w:color w:val="000000"/>
                <w:sz w:val="18"/>
                <w:szCs w:val="18"/>
                <w:lang w:eastAsia="zh-CN"/>
              </w:rPr>
            </w:pPr>
            <w:r>
              <w:rPr>
                <w:color w:val="000000"/>
                <w:sz w:val="18"/>
                <w:szCs w:val="18"/>
                <w:lang w:eastAsia="zh-CN"/>
              </w:rPr>
              <w:t>0100</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1AB92" w14:textId="77777777" w:rsidR="00581DDD" w:rsidRDefault="00581DDD">
            <w:pPr>
              <w:rPr>
                <w:color w:val="000000"/>
                <w:sz w:val="18"/>
                <w:szCs w:val="18"/>
                <w:lang w:eastAsia="zh-CN"/>
              </w:rPr>
            </w:pPr>
            <w:r>
              <w:rPr>
                <w:color w:val="000000"/>
                <w:sz w:val="18"/>
                <w:szCs w:val="18"/>
                <w:lang w:eastAsia="zh-CN"/>
              </w:rPr>
              <w:t>8</w:t>
            </w:r>
          </w:p>
        </w:tc>
        <w:tc>
          <w:tcPr>
            <w:tcW w:w="0" w:type="auto"/>
            <w:vMerge/>
            <w:tcBorders>
              <w:top w:val="nil"/>
              <w:left w:val="nil"/>
              <w:bottom w:val="single" w:sz="8" w:space="0" w:color="000000"/>
              <w:right w:val="single" w:sz="8" w:space="0" w:color="auto"/>
            </w:tcBorders>
            <w:vAlign w:val="center"/>
            <w:hideMark/>
          </w:tcPr>
          <w:p w14:paraId="34AFBFE1" w14:textId="77777777" w:rsidR="00581DDD" w:rsidRDefault="00581DDD">
            <w:pPr>
              <w:rPr>
                <w:rFonts w:ascii="Calibri" w:eastAsiaTheme="minorHAnsi" w:hAnsi="Calibri" w:cs="Calibri"/>
                <w:color w:val="000000"/>
                <w:sz w:val="16"/>
                <w:szCs w:val="16"/>
                <w:lang w:eastAsia="zh-CN"/>
              </w:rPr>
            </w:pPr>
          </w:p>
        </w:tc>
      </w:tr>
      <w:tr w:rsidR="00581DDD" w14:paraId="5D7B4CC6"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2F337A" w14:textId="77777777" w:rsidR="00581DDD" w:rsidRDefault="00581DDD">
            <w:pPr>
              <w:rPr>
                <w:color w:val="000000"/>
                <w:sz w:val="18"/>
                <w:szCs w:val="18"/>
                <w:lang w:eastAsia="zh-CN"/>
              </w:rPr>
            </w:pPr>
            <w:r>
              <w:rPr>
                <w:color w:val="000000"/>
                <w:sz w:val="18"/>
                <w:szCs w:val="18"/>
                <w:lang w:eastAsia="zh-CN"/>
              </w:rPr>
              <w:t>0101</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68EA2" w14:textId="77777777" w:rsidR="00581DDD" w:rsidRDefault="00581DDD">
            <w:pPr>
              <w:rPr>
                <w:color w:val="000000"/>
                <w:sz w:val="18"/>
                <w:szCs w:val="18"/>
                <w:lang w:eastAsia="zh-CN"/>
              </w:rPr>
            </w:pPr>
            <w:r>
              <w:rPr>
                <w:color w:val="000000"/>
                <w:sz w:val="18"/>
                <w:szCs w:val="18"/>
                <w:lang w:eastAsia="zh-CN"/>
              </w:rPr>
              <w:t>9</w:t>
            </w:r>
          </w:p>
        </w:tc>
        <w:tc>
          <w:tcPr>
            <w:tcW w:w="0" w:type="auto"/>
            <w:vMerge/>
            <w:tcBorders>
              <w:top w:val="nil"/>
              <w:left w:val="nil"/>
              <w:bottom w:val="single" w:sz="8" w:space="0" w:color="000000"/>
              <w:right w:val="single" w:sz="8" w:space="0" w:color="auto"/>
            </w:tcBorders>
            <w:vAlign w:val="center"/>
            <w:hideMark/>
          </w:tcPr>
          <w:p w14:paraId="2D2AC95A" w14:textId="77777777" w:rsidR="00581DDD" w:rsidRDefault="00581DDD">
            <w:pPr>
              <w:rPr>
                <w:rFonts w:ascii="Calibri" w:eastAsiaTheme="minorHAnsi" w:hAnsi="Calibri" w:cs="Calibri"/>
                <w:color w:val="000000"/>
                <w:sz w:val="16"/>
                <w:szCs w:val="16"/>
                <w:lang w:eastAsia="zh-CN"/>
              </w:rPr>
            </w:pPr>
          </w:p>
        </w:tc>
      </w:tr>
      <w:tr w:rsidR="00581DDD" w14:paraId="07B86CDB"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3D21EB" w14:textId="77777777" w:rsidR="00581DDD" w:rsidRDefault="00581DDD">
            <w:pPr>
              <w:rPr>
                <w:color w:val="000000"/>
                <w:sz w:val="18"/>
                <w:szCs w:val="18"/>
                <w:lang w:eastAsia="zh-CN"/>
              </w:rPr>
            </w:pPr>
            <w:r>
              <w:rPr>
                <w:color w:val="000000"/>
                <w:sz w:val="18"/>
                <w:szCs w:val="18"/>
                <w:lang w:eastAsia="zh-CN"/>
              </w:rPr>
              <w:t>0110</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4B13FA" w14:textId="77777777" w:rsidR="00581DDD" w:rsidRDefault="00581DDD">
            <w:pPr>
              <w:rPr>
                <w:color w:val="000000"/>
                <w:sz w:val="18"/>
                <w:szCs w:val="18"/>
                <w:lang w:eastAsia="zh-CN"/>
              </w:rPr>
            </w:pPr>
            <w:r>
              <w:rPr>
                <w:color w:val="000000"/>
                <w:sz w:val="18"/>
                <w:szCs w:val="18"/>
                <w:lang w:eastAsia="zh-CN"/>
              </w:rPr>
              <w:t>10</w:t>
            </w:r>
          </w:p>
        </w:tc>
        <w:tc>
          <w:tcPr>
            <w:tcW w:w="0" w:type="auto"/>
            <w:vMerge/>
            <w:tcBorders>
              <w:top w:val="nil"/>
              <w:left w:val="nil"/>
              <w:bottom w:val="single" w:sz="8" w:space="0" w:color="000000"/>
              <w:right w:val="single" w:sz="8" w:space="0" w:color="auto"/>
            </w:tcBorders>
            <w:vAlign w:val="center"/>
            <w:hideMark/>
          </w:tcPr>
          <w:p w14:paraId="5D4A5554" w14:textId="77777777" w:rsidR="00581DDD" w:rsidRDefault="00581DDD">
            <w:pPr>
              <w:rPr>
                <w:rFonts w:ascii="Calibri" w:eastAsiaTheme="minorHAnsi" w:hAnsi="Calibri" w:cs="Calibri"/>
                <w:color w:val="000000"/>
                <w:sz w:val="16"/>
                <w:szCs w:val="16"/>
                <w:lang w:eastAsia="zh-CN"/>
              </w:rPr>
            </w:pPr>
          </w:p>
        </w:tc>
      </w:tr>
      <w:tr w:rsidR="00581DDD" w14:paraId="77FF1769"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34D245" w14:textId="77777777" w:rsidR="00581DDD" w:rsidRDefault="00581DDD">
            <w:pPr>
              <w:rPr>
                <w:color w:val="000000"/>
                <w:sz w:val="18"/>
                <w:szCs w:val="18"/>
                <w:lang w:eastAsia="zh-CN"/>
              </w:rPr>
            </w:pPr>
            <w:r>
              <w:rPr>
                <w:color w:val="000000"/>
                <w:sz w:val="18"/>
                <w:szCs w:val="18"/>
                <w:lang w:eastAsia="zh-CN"/>
              </w:rPr>
              <w:t>0111</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736A33" w14:textId="77777777" w:rsidR="00581DDD" w:rsidRDefault="00581DDD">
            <w:pPr>
              <w:rPr>
                <w:color w:val="000000"/>
                <w:sz w:val="18"/>
                <w:szCs w:val="18"/>
                <w:lang w:eastAsia="zh-CN"/>
              </w:rPr>
            </w:pPr>
            <w:r>
              <w:rPr>
                <w:color w:val="000000"/>
                <w:sz w:val="18"/>
                <w:szCs w:val="18"/>
                <w:lang w:eastAsia="zh-CN"/>
              </w:rPr>
              <w:t>11</w:t>
            </w:r>
          </w:p>
        </w:tc>
        <w:tc>
          <w:tcPr>
            <w:tcW w:w="0" w:type="auto"/>
            <w:vMerge/>
            <w:tcBorders>
              <w:top w:val="nil"/>
              <w:left w:val="nil"/>
              <w:bottom w:val="single" w:sz="8" w:space="0" w:color="000000"/>
              <w:right w:val="single" w:sz="8" w:space="0" w:color="auto"/>
            </w:tcBorders>
            <w:vAlign w:val="center"/>
            <w:hideMark/>
          </w:tcPr>
          <w:p w14:paraId="08BDE4CC" w14:textId="77777777" w:rsidR="00581DDD" w:rsidRDefault="00581DDD">
            <w:pPr>
              <w:rPr>
                <w:rFonts w:ascii="Calibri" w:eastAsiaTheme="minorHAnsi" w:hAnsi="Calibri" w:cs="Calibri"/>
                <w:color w:val="000000"/>
                <w:sz w:val="16"/>
                <w:szCs w:val="16"/>
                <w:lang w:eastAsia="zh-CN"/>
              </w:rPr>
            </w:pPr>
          </w:p>
        </w:tc>
      </w:tr>
      <w:tr w:rsidR="00581DDD" w14:paraId="76B19058"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204EB" w14:textId="77777777" w:rsidR="00581DDD" w:rsidRDefault="00581DDD">
            <w:pPr>
              <w:rPr>
                <w:color w:val="000000"/>
                <w:sz w:val="18"/>
                <w:szCs w:val="18"/>
                <w:lang w:eastAsia="zh-CN"/>
              </w:rPr>
            </w:pPr>
            <w:r>
              <w:rPr>
                <w:color w:val="000000"/>
                <w:sz w:val="18"/>
                <w:szCs w:val="18"/>
                <w:lang w:eastAsia="zh-CN"/>
              </w:rPr>
              <w:t>1000</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362E4" w14:textId="77777777" w:rsidR="00581DDD" w:rsidRPr="00E44106" w:rsidRDefault="00581DDD">
            <w:pPr>
              <w:rPr>
                <w:color w:val="00B050"/>
                <w:sz w:val="18"/>
                <w:szCs w:val="18"/>
                <w:lang w:eastAsia="zh-CN"/>
              </w:rPr>
            </w:pPr>
            <w:r w:rsidRPr="00E44106">
              <w:rPr>
                <w:color w:val="00B050"/>
                <w:sz w:val="18"/>
                <w:szCs w:val="18"/>
                <w:lang w:eastAsia="zh-CN"/>
              </w:rPr>
              <w:t>13</w:t>
            </w:r>
          </w:p>
        </w:tc>
        <w:tc>
          <w:tcPr>
            <w:tcW w:w="279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3925B585" w14:textId="0B9B7BE0" w:rsidR="00581DDD" w:rsidRDefault="00581DDD">
            <w:pPr>
              <w:rPr>
                <w:color w:val="000000"/>
                <w:sz w:val="16"/>
                <w:szCs w:val="16"/>
                <w:lang w:eastAsia="zh-CN"/>
              </w:rPr>
            </w:pPr>
            <w:r>
              <w:rPr>
                <w:color w:val="000000"/>
                <w:sz w:val="16"/>
                <w:szCs w:val="16"/>
                <w:lang w:eastAsia="zh-CN"/>
              </w:rPr>
              <w:t>The values 13, 14 and 15 are usable for 14 HARQ processes when there is no presence of invalid subframes</w:t>
            </w:r>
            <w:r w:rsidR="00DF02BD">
              <w:rPr>
                <w:color w:val="000000"/>
                <w:sz w:val="16"/>
                <w:szCs w:val="16"/>
                <w:lang w:eastAsia="zh-CN"/>
              </w:rPr>
              <w:t xml:space="preserve"> (ideal scenario)</w:t>
            </w:r>
            <w:r>
              <w:rPr>
                <w:color w:val="000000"/>
                <w:sz w:val="16"/>
                <w:szCs w:val="16"/>
                <w:lang w:eastAsia="zh-CN"/>
              </w:rPr>
              <w:t>.</w:t>
            </w:r>
          </w:p>
        </w:tc>
      </w:tr>
      <w:tr w:rsidR="00581DDD" w14:paraId="4751F78F"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FB88CA" w14:textId="77777777" w:rsidR="00581DDD" w:rsidRDefault="00581DDD">
            <w:pPr>
              <w:rPr>
                <w:color w:val="000000"/>
                <w:sz w:val="18"/>
                <w:szCs w:val="18"/>
                <w:lang w:eastAsia="zh-CN"/>
              </w:rPr>
            </w:pPr>
            <w:r>
              <w:rPr>
                <w:color w:val="000000"/>
                <w:sz w:val="18"/>
                <w:szCs w:val="18"/>
                <w:lang w:eastAsia="zh-CN"/>
              </w:rPr>
              <w:t>1001</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B7AF0" w14:textId="77777777" w:rsidR="00581DDD" w:rsidRPr="00E44106" w:rsidRDefault="00581DDD">
            <w:pPr>
              <w:rPr>
                <w:color w:val="00B050"/>
                <w:sz w:val="18"/>
                <w:szCs w:val="18"/>
                <w:lang w:eastAsia="zh-CN"/>
              </w:rPr>
            </w:pPr>
            <w:r w:rsidRPr="00E44106">
              <w:rPr>
                <w:color w:val="00B050"/>
                <w:sz w:val="18"/>
                <w:szCs w:val="18"/>
                <w:lang w:eastAsia="zh-CN"/>
              </w:rPr>
              <w:t>14</w:t>
            </w:r>
          </w:p>
        </w:tc>
        <w:tc>
          <w:tcPr>
            <w:tcW w:w="0" w:type="auto"/>
            <w:vMerge/>
            <w:tcBorders>
              <w:top w:val="nil"/>
              <w:left w:val="nil"/>
              <w:bottom w:val="single" w:sz="8" w:space="0" w:color="000000"/>
              <w:right w:val="single" w:sz="8" w:space="0" w:color="auto"/>
            </w:tcBorders>
            <w:vAlign w:val="center"/>
            <w:hideMark/>
          </w:tcPr>
          <w:p w14:paraId="0367FC98" w14:textId="77777777" w:rsidR="00581DDD" w:rsidRDefault="00581DDD">
            <w:pPr>
              <w:rPr>
                <w:rFonts w:ascii="Calibri" w:eastAsiaTheme="minorHAnsi" w:hAnsi="Calibri" w:cs="Calibri"/>
                <w:color w:val="000000"/>
                <w:sz w:val="16"/>
                <w:szCs w:val="16"/>
                <w:lang w:eastAsia="zh-CN"/>
              </w:rPr>
            </w:pPr>
          </w:p>
        </w:tc>
      </w:tr>
      <w:tr w:rsidR="00581DDD" w14:paraId="7F53737A"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930676" w14:textId="77777777" w:rsidR="00581DDD" w:rsidRDefault="00581DDD">
            <w:pPr>
              <w:rPr>
                <w:color w:val="000000"/>
                <w:sz w:val="18"/>
                <w:szCs w:val="18"/>
                <w:lang w:eastAsia="zh-CN"/>
              </w:rPr>
            </w:pPr>
            <w:r>
              <w:rPr>
                <w:color w:val="000000"/>
                <w:sz w:val="18"/>
                <w:szCs w:val="18"/>
                <w:lang w:eastAsia="zh-CN"/>
              </w:rPr>
              <w:t>1010</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BAAB7" w14:textId="77777777" w:rsidR="00581DDD" w:rsidRPr="00E44106" w:rsidRDefault="00581DDD">
            <w:pPr>
              <w:rPr>
                <w:color w:val="00B050"/>
                <w:sz w:val="18"/>
                <w:szCs w:val="18"/>
                <w:lang w:eastAsia="zh-CN"/>
              </w:rPr>
            </w:pPr>
            <w:r w:rsidRPr="00E44106">
              <w:rPr>
                <w:color w:val="00B050"/>
                <w:sz w:val="18"/>
                <w:szCs w:val="18"/>
                <w:lang w:eastAsia="zh-CN"/>
              </w:rPr>
              <w:t>15</w:t>
            </w:r>
          </w:p>
        </w:tc>
        <w:tc>
          <w:tcPr>
            <w:tcW w:w="0" w:type="auto"/>
            <w:vMerge/>
            <w:tcBorders>
              <w:top w:val="nil"/>
              <w:left w:val="nil"/>
              <w:bottom w:val="single" w:sz="8" w:space="0" w:color="000000"/>
              <w:right w:val="single" w:sz="8" w:space="0" w:color="auto"/>
            </w:tcBorders>
            <w:vAlign w:val="center"/>
            <w:hideMark/>
          </w:tcPr>
          <w:p w14:paraId="1281241F" w14:textId="77777777" w:rsidR="00581DDD" w:rsidRDefault="00581DDD">
            <w:pPr>
              <w:rPr>
                <w:rFonts w:ascii="Calibri" w:eastAsiaTheme="minorHAnsi" w:hAnsi="Calibri" w:cs="Calibri"/>
                <w:color w:val="000000"/>
                <w:sz w:val="16"/>
                <w:szCs w:val="16"/>
                <w:lang w:eastAsia="zh-CN"/>
              </w:rPr>
            </w:pPr>
          </w:p>
        </w:tc>
      </w:tr>
      <w:tr w:rsidR="00581DDD" w14:paraId="1F5B9863"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8214B1" w14:textId="77777777" w:rsidR="00581DDD" w:rsidRDefault="00581DDD">
            <w:pPr>
              <w:rPr>
                <w:color w:val="000000"/>
                <w:sz w:val="18"/>
                <w:szCs w:val="18"/>
                <w:lang w:eastAsia="zh-CN"/>
              </w:rPr>
            </w:pPr>
            <w:r>
              <w:rPr>
                <w:color w:val="000000"/>
                <w:sz w:val="18"/>
                <w:szCs w:val="18"/>
                <w:lang w:eastAsia="zh-CN"/>
              </w:rPr>
              <w:t>1011</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60B06D" w14:textId="77777777" w:rsidR="00581DDD" w:rsidRPr="00E44106" w:rsidRDefault="00581DDD">
            <w:pPr>
              <w:rPr>
                <w:color w:val="00B050"/>
                <w:sz w:val="18"/>
                <w:szCs w:val="18"/>
                <w:lang w:eastAsia="zh-CN"/>
              </w:rPr>
            </w:pPr>
            <w:r w:rsidRPr="00E44106">
              <w:rPr>
                <w:color w:val="00B050"/>
                <w:sz w:val="18"/>
                <w:szCs w:val="18"/>
                <w:lang w:eastAsia="zh-CN"/>
              </w:rPr>
              <w:t>16</w:t>
            </w:r>
          </w:p>
        </w:tc>
        <w:tc>
          <w:tcPr>
            <w:tcW w:w="279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tcPr>
          <w:p w14:paraId="245D358B" w14:textId="48CB7517" w:rsidR="00581DDD" w:rsidRDefault="00581DDD">
            <w:pPr>
              <w:rPr>
                <w:color w:val="000000"/>
                <w:sz w:val="16"/>
                <w:szCs w:val="16"/>
                <w:lang w:eastAsia="zh-CN"/>
              </w:rPr>
            </w:pPr>
            <w:r>
              <w:rPr>
                <w:color w:val="000000"/>
                <w:sz w:val="16"/>
                <w:szCs w:val="16"/>
                <w:lang w:eastAsia="zh-CN"/>
              </w:rPr>
              <w:t xml:space="preserve">This set of delays will handle the presence of </w:t>
            </w:r>
            <w:r w:rsidR="00A16140">
              <w:rPr>
                <w:color w:val="000000"/>
                <w:sz w:val="16"/>
                <w:szCs w:val="16"/>
                <w:lang w:eastAsia="zh-CN"/>
              </w:rPr>
              <w:t xml:space="preserve">non-BL/CE </w:t>
            </w:r>
            <w:r>
              <w:rPr>
                <w:color w:val="000000"/>
                <w:sz w:val="16"/>
                <w:szCs w:val="16"/>
                <w:lang w:eastAsia="zh-CN"/>
              </w:rPr>
              <w:t xml:space="preserve">DL subframes and </w:t>
            </w:r>
            <w:r w:rsidR="00A16140">
              <w:rPr>
                <w:color w:val="000000"/>
                <w:sz w:val="16"/>
                <w:szCs w:val="16"/>
                <w:lang w:eastAsia="zh-CN"/>
              </w:rPr>
              <w:t xml:space="preserve">non-BL/CE </w:t>
            </w:r>
            <w:r>
              <w:rPr>
                <w:color w:val="000000"/>
                <w:sz w:val="16"/>
                <w:szCs w:val="16"/>
                <w:lang w:eastAsia="zh-CN"/>
              </w:rPr>
              <w:t>UL subframes.</w:t>
            </w:r>
          </w:p>
          <w:p w14:paraId="5AE1B14C" w14:textId="66EBF8DE" w:rsidR="00581DDD" w:rsidRDefault="00581DDD">
            <w:pPr>
              <w:rPr>
                <w:color w:val="000000"/>
                <w:sz w:val="16"/>
                <w:szCs w:val="16"/>
                <w:lang w:eastAsia="zh-CN"/>
              </w:rPr>
            </w:pPr>
          </w:p>
        </w:tc>
      </w:tr>
      <w:tr w:rsidR="00581DDD" w14:paraId="2F811638"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1D766" w14:textId="77777777" w:rsidR="00581DDD" w:rsidRDefault="00581DDD">
            <w:pPr>
              <w:rPr>
                <w:color w:val="000000"/>
                <w:sz w:val="18"/>
                <w:szCs w:val="18"/>
                <w:lang w:eastAsia="zh-CN"/>
              </w:rPr>
            </w:pPr>
            <w:r>
              <w:rPr>
                <w:color w:val="000000"/>
                <w:sz w:val="18"/>
                <w:szCs w:val="18"/>
                <w:lang w:eastAsia="zh-CN"/>
              </w:rPr>
              <w:t>1100</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117D5" w14:textId="77777777" w:rsidR="00581DDD" w:rsidRPr="00E44106" w:rsidRDefault="00581DDD">
            <w:pPr>
              <w:rPr>
                <w:color w:val="00B050"/>
                <w:sz w:val="18"/>
                <w:szCs w:val="18"/>
                <w:lang w:eastAsia="zh-CN"/>
              </w:rPr>
            </w:pPr>
            <w:r w:rsidRPr="00E44106">
              <w:rPr>
                <w:color w:val="00B050"/>
                <w:sz w:val="18"/>
                <w:szCs w:val="18"/>
                <w:lang w:eastAsia="zh-CN"/>
              </w:rPr>
              <w:t>17</w:t>
            </w:r>
          </w:p>
        </w:tc>
        <w:tc>
          <w:tcPr>
            <w:tcW w:w="0" w:type="auto"/>
            <w:vMerge/>
            <w:tcBorders>
              <w:top w:val="nil"/>
              <w:left w:val="nil"/>
              <w:bottom w:val="single" w:sz="8" w:space="0" w:color="000000"/>
              <w:right w:val="single" w:sz="8" w:space="0" w:color="auto"/>
            </w:tcBorders>
            <w:vAlign w:val="center"/>
            <w:hideMark/>
          </w:tcPr>
          <w:p w14:paraId="5D5C0D8F" w14:textId="77777777" w:rsidR="00581DDD" w:rsidRDefault="00581DDD">
            <w:pPr>
              <w:rPr>
                <w:rFonts w:ascii="Calibri" w:eastAsiaTheme="minorHAnsi" w:hAnsi="Calibri" w:cs="Calibri"/>
                <w:color w:val="000000"/>
                <w:sz w:val="16"/>
                <w:szCs w:val="16"/>
                <w:lang w:eastAsia="zh-CN"/>
              </w:rPr>
            </w:pPr>
          </w:p>
        </w:tc>
      </w:tr>
      <w:tr w:rsidR="00581DDD" w14:paraId="25E7D526"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3E3212" w14:textId="77777777" w:rsidR="00581DDD" w:rsidRDefault="00581DDD">
            <w:pPr>
              <w:rPr>
                <w:color w:val="000000"/>
                <w:sz w:val="18"/>
                <w:szCs w:val="18"/>
                <w:lang w:eastAsia="zh-CN"/>
              </w:rPr>
            </w:pPr>
            <w:r>
              <w:rPr>
                <w:color w:val="000000"/>
                <w:sz w:val="18"/>
                <w:szCs w:val="18"/>
                <w:lang w:eastAsia="zh-CN"/>
              </w:rPr>
              <w:t>1101</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39A35" w14:textId="77777777" w:rsidR="00581DDD" w:rsidRPr="00E44106" w:rsidRDefault="00581DDD">
            <w:pPr>
              <w:rPr>
                <w:color w:val="00B050"/>
                <w:sz w:val="18"/>
                <w:szCs w:val="18"/>
                <w:lang w:eastAsia="zh-CN"/>
              </w:rPr>
            </w:pPr>
            <w:r w:rsidRPr="00E44106">
              <w:rPr>
                <w:color w:val="00B050"/>
                <w:sz w:val="18"/>
                <w:szCs w:val="18"/>
                <w:lang w:eastAsia="zh-CN"/>
              </w:rPr>
              <w:t>18</w:t>
            </w:r>
          </w:p>
        </w:tc>
        <w:tc>
          <w:tcPr>
            <w:tcW w:w="0" w:type="auto"/>
            <w:vMerge/>
            <w:tcBorders>
              <w:top w:val="nil"/>
              <w:left w:val="nil"/>
              <w:bottom w:val="single" w:sz="8" w:space="0" w:color="000000"/>
              <w:right w:val="single" w:sz="8" w:space="0" w:color="auto"/>
            </w:tcBorders>
            <w:vAlign w:val="center"/>
            <w:hideMark/>
          </w:tcPr>
          <w:p w14:paraId="5A0FA989" w14:textId="77777777" w:rsidR="00581DDD" w:rsidRDefault="00581DDD">
            <w:pPr>
              <w:rPr>
                <w:rFonts w:ascii="Calibri" w:eastAsiaTheme="minorHAnsi" w:hAnsi="Calibri" w:cs="Calibri"/>
                <w:color w:val="000000"/>
                <w:sz w:val="16"/>
                <w:szCs w:val="16"/>
                <w:lang w:eastAsia="zh-CN"/>
              </w:rPr>
            </w:pPr>
          </w:p>
        </w:tc>
      </w:tr>
      <w:tr w:rsidR="00581DDD" w14:paraId="1AD96DA6"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E8C741" w14:textId="77777777" w:rsidR="00581DDD" w:rsidRDefault="00581DDD">
            <w:pPr>
              <w:rPr>
                <w:color w:val="000000"/>
                <w:sz w:val="18"/>
                <w:szCs w:val="18"/>
                <w:lang w:eastAsia="zh-CN"/>
              </w:rPr>
            </w:pPr>
            <w:r>
              <w:rPr>
                <w:color w:val="000000"/>
                <w:sz w:val="18"/>
                <w:szCs w:val="18"/>
                <w:lang w:eastAsia="zh-CN"/>
              </w:rPr>
              <w:t>1110</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0E827" w14:textId="77777777" w:rsidR="00581DDD" w:rsidRPr="00E44106" w:rsidRDefault="00581DDD">
            <w:pPr>
              <w:rPr>
                <w:color w:val="00B050"/>
                <w:sz w:val="18"/>
                <w:szCs w:val="18"/>
                <w:lang w:eastAsia="zh-CN"/>
              </w:rPr>
            </w:pPr>
            <w:r w:rsidRPr="00E44106">
              <w:rPr>
                <w:color w:val="00B050"/>
                <w:sz w:val="18"/>
                <w:szCs w:val="18"/>
                <w:lang w:eastAsia="zh-CN"/>
              </w:rPr>
              <w:t>19</w:t>
            </w:r>
          </w:p>
        </w:tc>
        <w:tc>
          <w:tcPr>
            <w:tcW w:w="0" w:type="auto"/>
            <w:vMerge/>
            <w:tcBorders>
              <w:top w:val="nil"/>
              <w:left w:val="nil"/>
              <w:bottom w:val="single" w:sz="8" w:space="0" w:color="000000"/>
              <w:right w:val="single" w:sz="8" w:space="0" w:color="auto"/>
            </w:tcBorders>
            <w:vAlign w:val="center"/>
            <w:hideMark/>
          </w:tcPr>
          <w:p w14:paraId="2946C3FC" w14:textId="77777777" w:rsidR="00581DDD" w:rsidRDefault="00581DDD">
            <w:pPr>
              <w:rPr>
                <w:rFonts w:ascii="Calibri" w:eastAsiaTheme="minorHAnsi" w:hAnsi="Calibri" w:cs="Calibri"/>
                <w:color w:val="000000"/>
                <w:sz w:val="16"/>
                <w:szCs w:val="16"/>
                <w:lang w:eastAsia="zh-CN"/>
              </w:rPr>
            </w:pPr>
          </w:p>
        </w:tc>
      </w:tr>
      <w:tr w:rsidR="00581DDD" w14:paraId="2F889FA3" w14:textId="77777777" w:rsidTr="00581DDD">
        <w:trPr>
          <w:cantSplit/>
          <w:trHeight w:val="300"/>
          <w:jc w:val="center"/>
        </w:trPr>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02E48" w14:textId="77777777" w:rsidR="00581DDD" w:rsidRDefault="00581DDD">
            <w:pPr>
              <w:rPr>
                <w:color w:val="000000"/>
                <w:sz w:val="18"/>
                <w:szCs w:val="18"/>
                <w:lang w:eastAsia="zh-CN"/>
              </w:rPr>
            </w:pPr>
            <w:r>
              <w:rPr>
                <w:color w:val="000000"/>
                <w:sz w:val="18"/>
                <w:szCs w:val="18"/>
                <w:lang w:eastAsia="zh-CN"/>
              </w:rPr>
              <w:t>1111</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C43BD" w14:textId="77777777" w:rsidR="00581DDD" w:rsidRPr="00E44106" w:rsidRDefault="00581DDD">
            <w:pPr>
              <w:rPr>
                <w:color w:val="00B050"/>
                <w:sz w:val="18"/>
                <w:szCs w:val="18"/>
                <w:lang w:eastAsia="zh-CN"/>
              </w:rPr>
            </w:pPr>
            <w:r w:rsidRPr="00E44106">
              <w:rPr>
                <w:color w:val="00B050"/>
                <w:sz w:val="18"/>
                <w:szCs w:val="18"/>
                <w:lang w:eastAsia="zh-CN"/>
              </w:rPr>
              <w:t>20</w:t>
            </w:r>
          </w:p>
        </w:tc>
        <w:tc>
          <w:tcPr>
            <w:tcW w:w="0" w:type="auto"/>
            <w:vMerge/>
            <w:tcBorders>
              <w:top w:val="nil"/>
              <w:left w:val="nil"/>
              <w:bottom w:val="single" w:sz="8" w:space="0" w:color="000000"/>
              <w:right w:val="single" w:sz="8" w:space="0" w:color="auto"/>
            </w:tcBorders>
            <w:vAlign w:val="center"/>
            <w:hideMark/>
          </w:tcPr>
          <w:p w14:paraId="668FA3B7" w14:textId="77777777" w:rsidR="00581DDD" w:rsidRDefault="00581DDD">
            <w:pPr>
              <w:rPr>
                <w:rFonts w:ascii="Calibri" w:eastAsiaTheme="minorHAnsi" w:hAnsi="Calibri" w:cs="Calibri"/>
                <w:color w:val="000000"/>
                <w:sz w:val="16"/>
                <w:szCs w:val="16"/>
                <w:lang w:eastAsia="zh-CN"/>
              </w:rPr>
            </w:pPr>
          </w:p>
        </w:tc>
      </w:tr>
    </w:tbl>
    <w:p w14:paraId="2761093B" w14:textId="77777777" w:rsidR="00581DDD" w:rsidRDefault="00581DDD" w:rsidP="00581DDD">
      <w:pPr>
        <w:rPr>
          <w:rFonts w:eastAsiaTheme="minorHAnsi"/>
        </w:rPr>
      </w:pPr>
    </w:p>
    <w:p w14:paraId="7578B1FE" w14:textId="09570585" w:rsidR="00581DDD" w:rsidRDefault="00372BD6" w:rsidP="000C218E">
      <w:pPr>
        <w:jc w:val="both"/>
      </w:pPr>
      <w:r>
        <w:rPr>
          <w:lang w:val="en-US"/>
        </w:rPr>
        <w:t>Overall, t</w:t>
      </w:r>
      <w:r w:rsidR="00DF02BD">
        <w:rPr>
          <w:lang w:val="en-US"/>
        </w:rPr>
        <w:t>he t</w:t>
      </w:r>
      <w:r w:rsidR="00DF02BD" w:rsidRPr="00DF02BD">
        <w:rPr>
          <w:lang w:val="en-US"/>
        </w:rPr>
        <w:t>otal number of bits required by</w:t>
      </w:r>
      <w:r w:rsidR="004C6D73">
        <w:rPr>
          <w:lang w:val="en-US"/>
        </w:rPr>
        <w:t xml:space="preserve"> the DCI design </w:t>
      </w:r>
      <w:r w:rsidR="00A87865">
        <w:rPr>
          <w:lang w:val="en-US"/>
        </w:rPr>
        <w:t xml:space="preserve">described </w:t>
      </w:r>
      <w:r w:rsidR="004C6D73">
        <w:rPr>
          <w:lang w:val="en-US"/>
        </w:rPr>
        <w:t>above are</w:t>
      </w:r>
      <w:r w:rsidR="00E44106">
        <w:rPr>
          <w:lang w:val="en-US"/>
        </w:rPr>
        <w:t xml:space="preserve"> </w:t>
      </w:r>
      <w:r>
        <w:rPr>
          <w:lang w:val="en-US"/>
        </w:rPr>
        <w:t>3-bits</w:t>
      </w:r>
      <w:r w:rsidR="00E44106">
        <w:rPr>
          <w:lang w:val="en-US"/>
        </w:rPr>
        <w:t>:</w:t>
      </w:r>
      <w:r>
        <w:rPr>
          <w:lang w:val="en-US"/>
        </w:rPr>
        <w:t xml:space="preserve"> </w:t>
      </w:r>
      <w:r>
        <w:t>2</w:t>
      </w:r>
      <w:r w:rsidRPr="00372BD6">
        <w:t xml:space="preserve">-bits for PDSCH scheduling delay and 1-bit for HARQ-ACK delay (The </w:t>
      </w:r>
      <w:r>
        <w:t xml:space="preserve">legacy </w:t>
      </w:r>
      <w:r w:rsidRPr="00372BD6">
        <w:t>“</w:t>
      </w:r>
      <w:r w:rsidRPr="00372BD6">
        <w:rPr>
          <w:i/>
          <w:iCs/>
        </w:rPr>
        <w:t>HARQ-ACK delay</w:t>
      </w:r>
      <w:r w:rsidRPr="00372BD6">
        <w:t>” field in DCI Format 6-1A is increased by 1-bit</w:t>
      </w:r>
      <w:r>
        <w:t>)</w:t>
      </w:r>
    </w:p>
    <w:p w14:paraId="678A2262" w14:textId="28AC2C70" w:rsidR="00581DDD" w:rsidRDefault="00581DDD" w:rsidP="00581DDD">
      <w:pPr>
        <w:pStyle w:val="Heading3"/>
      </w:pPr>
      <w:r>
        <w:t>2.2.1</w:t>
      </w:r>
      <w:r>
        <w:tab/>
        <w:t>Comparison of DCI designs</w:t>
      </w:r>
    </w:p>
    <w:p w14:paraId="380D03D1" w14:textId="6FB2BA72" w:rsidR="00983BFD" w:rsidRDefault="006B3243" w:rsidP="000C218E">
      <w:pPr>
        <w:jc w:val="both"/>
      </w:pPr>
      <w:r>
        <w:t>The DCI design</w:t>
      </w:r>
      <w:r w:rsidR="00E44106">
        <w:t xml:space="preserve"> described in section 2.2</w:t>
      </w:r>
      <w:r w:rsidR="00A87865">
        <w:t xml:space="preserve"> a.k.a. </w:t>
      </w:r>
      <w:r w:rsidR="00E44106">
        <w:t>“Solution 1” requires in total 3-bits already accounting for both the “PDSCH scheduling delay” field and the “HARQ-ACK delay” field. In this section, “Solution 1” is compared one-on-one versus other DCI designs proposed in [</w:t>
      </w:r>
      <w:r w:rsidR="00206AC8">
        <w:t>5</w:t>
      </w:r>
      <w:r w:rsidR="00E44106">
        <w:t>] and [</w:t>
      </w:r>
      <w:r w:rsidR="00206AC8">
        <w:t>6</w:t>
      </w:r>
      <w:r w:rsidR="00E44106">
        <w:t>].</w:t>
      </w:r>
    </w:p>
    <w:p w14:paraId="6094318F" w14:textId="526EFD0A" w:rsidR="00E44106" w:rsidRDefault="00803F83" w:rsidP="000C218E">
      <w:pPr>
        <w:jc w:val="both"/>
      </w:pPr>
      <w:r>
        <w:t xml:space="preserve">The common assumptions towards performing the </w:t>
      </w:r>
      <w:r w:rsidR="00CC5335">
        <w:t xml:space="preserve">DCI design </w:t>
      </w:r>
      <w:r>
        <w:t xml:space="preserve">comparison is that </w:t>
      </w:r>
      <w:r w:rsidR="00CC5335">
        <w:t xml:space="preserve">there are </w:t>
      </w:r>
      <w:r>
        <w:t xml:space="preserve">3 PDSCH scheduling delay values (The agreed PDSCH scheduling delay consists of a delay of 2 and two variants for the delay 7), and </w:t>
      </w:r>
      <w:r w:rsidR="004A319C">
        <w:t>let’s</w:t>
      </w:r>
      <w:r>
        <w:t xml:space="preserve"> assume </w:t>
      </w:r>
      <w:r w:rsidR="00CC5335">
        <w:t xml:space="preserve">there are </w:t>
      </w:r>
      <w:r>
        <w:t xml:space="preserve">16 HARQ-ACK delay values as to keep the eight legacy delay values plus eight more delay values </w:t>
      </w:r>
      <w:r w:rsidR="0076344B">
        <w:t>(</w:t>
      </w:r>
      <w:r>
        <w:t xml:space="preserve">to handle </w:t>
      </w:r>
      <w:r w:rsidR="0076344B">
        <w:t xml:space="preserve">the </w:t>
      </w:r>
      <w:r>
        <w:t>ideal scenario and the presence of non-BL/CE DL subframes and/or non-BL/CE UL subframes</w:t>
      </w:r>
      <w:r w:rsidR="0076344B">
        <w:t>)</w:t>
      </w:r>
      <w:r>
        <w:t xml:space="preserve">. Table 3 shows the </w:t>
      </w:r>
      <w:r w:rsidR="00CC5335">
        <w:t>DCI design comparison.</w:t>
      </w:r>
    </w:p>
    <w:p w14:paraId="7E5D053C" w14:textId="7473BC0C" w:rsidR="00935EBB" w:rsidRDefault="00935EBB" w:rsidP="00935EBB">
      <w:pPr>
        <w:pStyle w:val="ListParagraph"/>
        <w:jc w:val="center"/>
        <w:rPr>
          <w:rFonts w:ascii="Times New Roman" w:hAnsi="Times New Roman"/>
          <w:b/>
          <w:bCs/>
          <w:sz w:val="16"/>
          <w:szCs w:val="16"/>
          <w:lang w:val="en-US"/>
        </w:rPr>
      </w:pPr>
      <w:r w:rsidRPr="00803F83">
        <w:rPr>
          <w:rFonts w:ascii="Times New Roman" w:hAnsi="Times New Roman"/>
          <w:b/>
          <w:bCs/>
          <w:sz w:val="16"/>
          <w:szCs w:val="16"/>
        </w:rPr>
        <w:t xml:space="preserve">Table </w:t>
      </w:r>
      <w:r>
        <w:rPr>
          <w:rFonts w:ascii="Times New Roman" w:hAnsi="Times New Roman"/>
          <w:b/>
          <w:bCs/>
          <w:sz w:val="16"/>
          <w:szCs w:val="16"/>
          <w:lang w:val="en-US"/>
        </w:rPr>
        <w:t>3</w:t>
      </w:r>
      <w:r w:rsidRPr="00803F83">
        <w:rPr>
          <w:rFonts w:ascii="Times New Roman" w:hAnsi="Times New Roman"/>
          <w:b/>
          <w:bCs/>
          <w:sz w:val="16"/>
          <w:szCs w:val="16"/>
        </w:rPr>
        <w:t>:</w:t>
      </w:r>
      <w:r w:rsidRPr="00935EBB">
        <w:rPr>
          <w:rFonts w:ascii="Times New Roman" w:hAnsi="Times New Roman"/>
          <w:b/>
          <w:bCs/>
          <w:sz w:val="16"/>
          <w:szCs w:val="16"/>
          <w:lang w:val="en-US"/>
        </w:rPr>
        <w:t xml:space="preserve"> DCI designs comparison t</w:t>
      </w:r>
      <w:r>
        <w:rPr>
          <w:rFonts w:ascii="Times New Roman" w:hAnsi="Times New Roman"/>
          <w:b/>
          <w:bCs/>
          <w:sz w:val="16"/>
          <w:szCs w:val="16"/>
          <w:lang w:val="en-US"/>
        </w:rPr>
        <w:t>o support 14-HARQ processes in Rel-17</w:t>
      </w:r>
    </w:p>
    <w:p w14:paraId="17020DED" w14:textId="77777777" w:rsidR="00C8527F" w:rsidRPr="00935EBB" w:rsidRDefault="00C8527F" w:rsidP="00935EBB">
      <w:pPr>
        <w:pStyle w:val="ListParagraph"/>
        <w:jc w:val="center"/>
        <w:rPr>
          <w:rFonts w:ascii="Times New Roman" w:hAnsi="Times New Roman"/>
          <w:b/>
          <w:bCs/>
          <w:sz w:val="16"/>
          <w:szCs w:val="16"/>
          <w:lang w:val="en-US"/>
        </w:rPr>
      </w:pPr>
    </w:p>
    <w:tbl>
      <w:tblPr>
        <w:tblStyle w:val="TableGrid"/>
        <w:tblW w:w="0" w:type="auto"/>
        <w:tblLook w:val="04A0" w:firstRow="1" w:lastRow="0" w:firstColumn="1" w:lastColumn="0" w:noHBand="0" w:noVBand="1"/>
      </w:tblPr>
      <w:tblGrid>
        <w:gridCol w:w="1056"/>
        <w:gridCol w:w="3092"/>
        <w:gridCol w:w="2515"/>
        <w:gridCol w:w="2971"/>
      </w:tblGrid>
      <w:tr w:rsidR="002956E9" w:rsidRPr="007231B5" w14:paraId="7FA8B6C8" w14:textId="77777777" w:rsidTr="00D10E57">
        <w:tc>
          <w:tcPr>
            <w:tcW w:w="1056" w:type="dxa"/>
            <w:tcBorders>
              <w:top w:val="nil"/>
              <w:left w:val="nil"/>
            </w:tcBorders>
          </w:tcPr>
          <w:p w14:paraId="65A61FB6" w14:textId="77777777" w:rsidR="00CE24F9" w:rsidRPr="007231B5" w:rsidRDefault="00CE24F9" w:rsidP="0010368F">
            <w:pPr>
              <w:jc w:val="both"/>
              <w:rPr>
                <w:sz w:val="18"/>
                <w:szCs w:val="18"/>
              </w:rPr>
            </w:pPr>
          </w:p>
        </w:tc>
        <w:tc>
          <w:tcPr>
            <w:tcW w:w="3092" w:type="dxa"/>
          </w:tcPr>
          <w:p w14:paraId="311B856D" w14:textId="77777777" w:rsidR="00CE24F9" w:rsidRPr="00DA3EE9" w:rsidRDefault="00CE24F9" w:rsidP="0010368F">
            <w:pPr>
              <w:jc w:val="center"/>
              <w:rPr>
                <w:b/>
                <w:bCs/>
                <w:sz w:val="18"/>
                <w:szCs w:val="18"/>
              </w:rPr>
            </w:pPr>
            <w:r w:rsidRPr="00DA3EE9">
              <w:rPr>
                <w:b/>
                <w:bCs/>
                <w:sz w:val="18"/>
                <w:szCs w:val="18"/>
              </w:rPr>
              <w:t xml:space="preserve">“Solution 1”: </w:t>
            </w:r>
          </w:p>
          <w:p w14:paraId="07DA6731" w14:textId="77777777" w:rsidR="00CE24F9" w:rsidRPr="007231B5" w:rsidRDefault="00CE24F9" w:rsidP="0010368F">
            <w:pPr>
              <w:jc w:val="center"/>
              <w:rPr>
                <w:sz w:val="18"/>
                <w:szCs w:val="18"/>
              </w:rPr>
            </w:pPr>
            <w:r w:rsidRPr="007231B5">
              <w:rPr>
                <w:sz w:val="18"/>
                <w:szCs w:val="18"/>
              </w:rPr>
              <w:t>The “PDSCH Scheduling delay” and “HARQ-ACK delay” use separate fields</w:t>
            </w:r>
          </w:p>
        </w:tc>
        <w:tc>
          <w:tcPr>
            <w:tcW w:w="2515" w:type="dxa"/>
          </w:tcPr>
          <w:p w14:paraId="60B565F1" w14:textId="541C00AA" w:rsidR="00CE24F9" w:rsidRPr="00DA3EE9" w:rsidRDefault="00CE24F9" w:rsidP="0010368F">
            <w:pPr>
              <w:jc w:val="center"/>
              <w:rPr>
                <w:b/>
                <w:bCs/>
                <w:sz w:val="18"/>
                <w:szCs w:val="18"/>
              </w:rPr>
            </w:pPr>
            <w:r w:rsidRPr="00DA3EE9">
              <w:rPr>
                <w:b/>
                <w:bCs/>
                <w:sz w:val="18"/>
                <w:szCs w:val="18"/>
              </w:rPr>
              <w:t>“Solution 2”</w:t>
            </w:r>
            <w:r w:rsidR="00DA3EE9">
              <w:rPr>
                <w:b/>
                <w:bCs/>
                <w:sz w:val="18"/>
                <w:szCs w:val="18"/>
              </w:rPr>
              <w:t xml:space="preserve"> [</w:t>
            </w:r>
            <w:r w:rsidR="00206AC8">
              <w:rPr>
                <w:b/>
                <w:bCs/>
                <w:sz w:val="18"/>
                <w:szCs w:val="18"/>
              </w:rPr>
              <w:t>5</w:t>
            </w:r>
            <w:r w:rsidR="00DA3EE9">
              <w:rPr>
                <w:b/>
                <w:bCs/>
                <w:sz w:val="18"/>
                <w:szCs w:val="18"/>
              </w:rPr>
              <w:t>]</w:t>
            </w:r>
            <w:r w:rsidRPr="00DA3EE9">
              <w:rPr>
                <w:b/>
                <w:bCs/>
                <w:sz w:val="18"/>
                <w:szCs w:val="18"/>
              </w:rPr>
              <w:t xml:space="preserve">: </w:t>
            </w:r>
          </w:p>
          <w:p w14:paraId="2A14AFA9" w14:textId="77777777" w:rsidR="00CE24F9" w:rsidRPr="007231B5" w:rsidRDefault="00CE24F9" w:rsidP="0010368F">
            <w:pPr>
              <w:jc w:val="center"/>
              <w:rPr>
                <w:sz w:val="18"/>
                <w:szCs w:val="18"/>
              </w:rPr>
            </w:pPr>
            <w:r w:rsidRPr="007231B5">
              <w:rPr>
                <w:sz w:val="18"/>
                <w:szCs w:val="18"/>
              </w:rPr>
              <w:t>Joint-coding of the “PDSCH Scheduling delay” and “HARQ-ACK delay”</w:t>
            </w:r>
          </w:p>
        </w:tc>
        <w:tc>
          <w:tcPr>
            <w:tcW w:w="2971" w:type="dxa"/>
          </w:tcPr>
          <w:p w14:paraId="7A7D2CCE" w14:textId="61ADE01A" w:rsidR="00CE24F9" w:rsidRPr="00DA3EE9" w:rsidRDefault="00CE24F9" w:rsidP="0010368F">
            <w:pPr>
              <w:jc w:val="center"/>
              <w:rPr>
                <w:b/>
                <w:bCs/>
                <w:sz w:val="18"/>
                <w:szCs w:val="18"/>
              </w:rPr>
            </w:pPr>
            <w:r w:rsidRPr="00DA3EE9">
              <w:rPr>
                <w:b/>
                <w:bCs/>
                <w:sz w:val="18"/>
                <w:szCs w:val="18"/>
              </w:rPr>
              <w:t>“Solution 3”</w:t>
            </w:r>
            <w:r w:rsidR="00DA3EE9">
              <w:rPr>
                <w:b/>
                <w:bCs/>
                <w:sz w:val="18"/>
                <w:szCs w:val="18"/>
              </w:rPr>
              <w:t xml:space="preserve"> [</w:t>
            </w:r>
            <w:r w:rsidR="00206AC8">
              <w:rPr>
                <w:b/>
                <w:bCs/>
                <w:sz w:val="18"/>
                <w:szCs w:val="18"/>
              </w:rPr>
              <w:t>6</w:t>
            </w:r>
            <w:r w:rsidR="00DA3EE9">
              <w:rPr>
                <w:b/>
                <w:bCs/>
                <w:sz w:val="18"/>
                <w:szCs w:val="18"/>
              </w:rPr>
              <w:t>]:</w:t>
            </w:r>
          </w:p>
          <w:p w14:paraId="1B5B1CAA" w14:textId="42FD92F7" w:rsidR="002956E9" w:rsidRPr="002956E9" w:rsidRDefault="002956E9" w:rsidP="002956E9">
            <w:pPr>
              <w:jc w:val="center"/>
              <w:rPr>
                <w:sz w:val="16"/>
                <w:szCs w:val="16"/>
              </w:rPr>
            </w:pPr>
            <w:r w:rsidRPr="002956E9">
              <w:rPr>
                <w:sz w:val="16"/>
                <w:szCs w:val="16"/>
              </w:rPr>
              <w:t xml:space="preserve"> If HARQ_ID &lt; 10</w:t>
            </w:r>
          </w:p>
          <w:p w14:paraId="1167703D" w14:textId="3EE8F694" w:rsidR="002956E9" w:rsidRPr="002956E9" w:rsidRDefault="002956E9" w:rsidP="002956E9">
            <w:pPr>
              <w:rPr>
                <w:sz w:val="16"/>
                <w:szCs w:val="16"/>
              </w:rPr>
            </w:pPr>
            <w:r w:rsidRPr="002956E9">
              <w:rPr>
                <w:sz w:val="16"/>
                <w:szCs w:val="16"/>
              </w:rPr>
              <w:t>Follow legacy procedures to determine HARQ_ID, HARQ-ACK delay. PDSCH delay = 2</w:t>
            </w:r>
          </w:p>
          <w:p w14:paraId="48499CC4" w14:textId="77777777" w:rsidR="002956E9" w:rsidRPr="002956E9" w:rsidRDefault="002956E9" w:rsidP="002956E9">
            <w:pPr>
              <w:jc w:val="center"/>
              <w:rPr>
                <w:sz w:val="16"/>
                <w:szCs w:val="16"/>
              </w:rPr>
            </w:pPr>
            <w:r w:rsidRPr="002956E9">
              <w:rPr>
                <w:sz w:val="16"/>
                <w:szCs w:val="16"/>
              </w:rPr>
              <w:t>Else</w:t>
            </w:r>
          </w:p>
          <w:p w14:paraId="4B0FE56B" w14:textId="54C7EECA" w:rsidR="002956E9" w:rsidRPr="002956E9" w:rsidRDefault="002956E9" w:rsidP="002956E9">
            <w:pPr>
              <w:rPr>
                <w:sz w:val="16"/>
                <w:szCs w:val="16"/>
              </w:rPr>
            </w:pPr>
            <w:r w:rsidRPr="002956E9">
              <w:rPr>
                <w:sz w:val="16"/>
                <w:szCs w:val="16"/>
              </w:rPr>
              <w:t>Obtain HARQ_ID and PDSCH delay from ‘HARQ-ACK delay’ field in DCI.</w:t>
            </w:r>
          </w:p>
          <w:p w14:paraId="5E61729B" w14:textId="77777777" w:rsidR="002956E9" w:rsidRDefault="002956E9" w:rsidP="002956E9">
            <w:pPr>
              <w:rPr>
                <w:sz w:val="16"/>
                <w:szCs w:val="16"/>
              </w:rPr>
            </w:pPr>
            <w:r w:rsidRPr="002956E9">
              <w:rPr>
                <w:sz w:val="16"/>
                <w:szCs w:val="16"/>
              </w:rPr>
              <w:t>Obtain HARQ-ACK delay from ‘HARQ-ID’ field in DCI.</w:t>
            </w:r>
          </w:p>
          <w:p w14:paraId="76A3A974" w14:textId="681610B6" w:rsidR="00D43FD1" w:rsidRPr="006179EA" w:rsidRDefault="00D43FD1" w:rsidP="002956E9">
            <w:pPr>
              <w:rPr>
                <w:sz w:val="16"/>
                <w:szCs w:val="16"/>
                <w:lang w:val="en-US" w:eastAsia="en-US"/>
              </w:rPr>
            </w:pPr>
            <w:r w:rsidRPr="006179EA">
              <w:rPr>
                <w:sz w:val="16"/>
                <w:szCs w:val="16"/>
              </w:rPr>
              <w:t xml:space="preserve">Note: </w:t>
            </w:r>
            <w:r w:rsidRPr="006179EA">
              <w:rPr>
                <w:sz w:val="16"/>
                <w:szCs w:val="16"/>
                <w:lang w:val="en-US" w:eastAsia="en-US"/>
              </w:rPr>
              <w:t>In this proposal, the “HARQ process number”</w:t>
            </w:r>
            <w:r w:rsidR="00367FE6" w:rsidRPr="006179EA">
              <w:rPr>
                <w:sz w:val="16"/>
                <w:szCs w:val="16"/>
                <w:lang w:val="en-US" w:eastAsia="en-US"/>
              </w:rPr>
              <w:t xml:space="preserve"> field</w:t>
            </w:r>
            <w:r w:rsidRPr="006179EA">
              <w:rPr>
                <w:sz w:val="16"/>
                <w:szCs w:val="16"/>
                <w:lang w:val="en-US" w:eastAsia="en-US"/>
              </w:rPr>
              <w:t xml:space="preserve"> is called “HARQ_ID”</w:t>
            </w:r>
            <w:r w:rsidR="00367FE6" w:rsidRPr="006179EA">
              <w:rPr>
                <w:sz w:val="16"/>
                <w:szCs w:val="16"/>
                <w:lang w:val="en-US" w:eastAsia="en-US"/>
              </w:rPr>
              <w:t xml:space="preserve"> field</w:t>
            </w:r>
            <w:r w:rsidRPr="006179EA">
              <w:rPr>
                <w:sz w:val="16"/>
                <w:szCs w:val="16"/>
                <w:lang w:val="en-US" w:eastAsia="en-US"/>
              </w:rPr>
              <w:t>.</w:t>
            </w:r>
          </w:p>
        </w:tc>
      </w:tr>
      <w:tr w:rsidR="00CE24F9" w:rsidRPr="00D43FD1" w14:paraId="14BE481D" w14:textId="77777777" w:rsidTr="00D10E57">
        <w:tc>
          <w:tcPr>
            <w:tcW w:w="1056" w:type="dxa"/>
          </w:tcPr>
          <w:p w14:paraId="06790960" w14:textId="77777777" w:rsidR="00CE24F9" w:rsidRPr="007231B5" w:rsidRDefault="00CE24F9" w:rsidP="0010368F">
            <w:pPr>
              <w:rPr>
                <w:sz w:val="18"/>
                <w:szCs w:val="18"/>
              </w:rPr>
            </w:pPr>
            <w:r w:rsidRPr="007231B5">
              <w:rPr>
                <w:sz w:val="18"/>
                <w:szCs w:val="18"/>
              </w:rPr>
              <w:t>General Description</w:t>
            </w:r>
          </w:p>
        </w:tc>
        <w:tc>
          <w:tcPr>
            <w:tcW w:w="3092" w:type="dxa"/>
          </w:tcPr>
          <w:p w14:paraId="6C695EF2" w14:textId="77777777" w:rsidR="00CE24F9" w:rsidRPr="007231B5" w:rsidRDefault="00CE24F9" w:rsidP="0010368F">
            <w:pPr>
              <w:pStyle w:val="ListParagraph"/>
              <w:numPr>
                <w:ilvl w:val="0"/>
                <w:numId w:val="35"/>
              </w:numPr>
              <w:jc w:val="both"/>
              <w:rPr>
                <w:sz w:val="16"/>
                <w:szCs w:val="16"/>
              </w:rPr>
            </w:pPr>
            <w:r w:rsidRPr="007231B5">
              <w:rPr>
                <w:sz w:val="16"/>
                <w:szCs w:val="16"/>
                <w:lang w:val="sv-SE"/>
              </w:rPr>
              <w:t>PDSCH scheduling delay:</w:t>
            </w:r>
          </w:p>
          <w:p w14:paraId="216C5729" w14:textId="77777777" w:rsidR="00CE24F9" w:rsidRPr="007231B5" w:rsidRDefault="00CE24F9" w:rsidP="0010368F">
            <w:pPr>
              <w:pStyle w:val="ListParagraph"/>
              <w:jc w:val="both"/>
              <w:rPr>
                <w:sz w:val="16"/>
                <w:szCs w:val="16"/>
              </w:rPr>
            </w:pPr>
          </w:p>
          <w:p w14:paraId="54589370" w14:textId="77777777" w:rsidR="00CE24F9" w:rsidRPr="007231B5" w:rsidRDefault="00CE24F9" w:rsidP="0010368F">
            <w:pPr>
              <w:pStyle w:val="ListParagraph"/>
              <w:jc w:val="both"/>
              <w:rPr>
                <w:sz w:val="16"/>
                <w:szCs w:val="16"/>
              </w:rPr>
            </w:pPr>
            <w:r w:rsidRPr="007231B5">
              <w:rPr>
                <w:sz w:val="16"/>
                <w:szCs w:val="16"/>
                <w:lang w:val="en-US"/>
              </w:rPr>
              <w:t>00: 2 BL/CE DL subframes</w:t>
            </w:r>
          </w:p>
          <w:p w14:paraId="651D1DD5" w14:textId="77777777" w:rsidR="00CE24F9" w:rsidRPr="007231B5" w:rsidRDefault="00CE24F9" w:rsidP="0010368F">
            <w:pPr>
              <w:pStyle w:val="ListParagraph"/>
              <w:jc w:val="both"/>
              <w:rPr>
                <w:sz w:val="16"/>
                <w:szCs w:val="16"/>
                <w:lang w:val="en-US"/>
              </w:rPr>
            </w:pPr>
            <w:r w:rsidRPr="007231B5">
              <w:rPr>
                <w:sz w:val="16"/>
                <w:szCs w:val="16"/>
                <w:lang w:val="en-US"/>
              </w:rPr>
              <w:lastRenderedPageBreak/>
              <w:t>01: 1 BL/CE DL subframe + 1 subframe + 3 BL/CE UL subframes + 1 subframe + 1 BL/CE DL subframe.</w:t>
            </w:r>
          </w:p>
          <w:p w14:paraId="290E4EAB" w14:textId="77777777" w:rsidR="00CE24F9" w:rsidRPr="007231B5" w:rsidRDefault="00CE24F9" w:rsidP="0010368F">
            <w:pPr>
              <w:pStyle w:val="ListParagraph"/>
              <w:jc w:val="both"/>
              <w:rPr>
                <w:sz w:val="16"/>
                <w:szCs w:val="16"/>
              </w:rPr>
            </w:pPr>
            <w:r w:rsidRPr="007231B5">
              <w:rPr>
                <w:sz w:val="16"/>
                <w:szCs w:val="16"/>
                <w:lang w:val="en-US"/>
              </w:rPr>
              <w:t>10: 1 subframe + 3 BL/CE UL subframes + 1 subframe + 2 BL/CE DL subframes.</w:t>
            </w:r>
          </w:p>
          <w:p w14:paraId="24ECCB3E" w14:textId="77777777" w:rsidR="00CE24F9" w:rsidRDefault="00CE24F9" w:rsidP="0010368F">
            <w:pPr>
              <w:pStyle w:val="ListParagraph"/>
              <w:jc w:val="both"/>
              <w:rPr>
                <w:sz w:val="16"/>
                <w:szCs w:val="16"/>
                <w:lang w:val="en-US"/>
              </w:rPr>
            </w:pPr>
            <w:r w:rsidRPr="007231B5">
              <w:rPr>
                <w:sz w:val="16"/>
                <w:szCs w:val="16"/>
                <w:lang w:val="en-US"/>
              </w:rPr>
              <w:t>11: Not used/Reserved</w:t>
            </w:r>
          </w:p>
          <w:p w14:paraId="2B3DCA30" w14:textId="77777777" w:rsidR="00CE24F9" w:rsidRPr="007231B5" w:rsidRDefault="00CE24F9" w:rsidP="0010368F">
            <w:pPr>
              <w:pStyle w:val="ListParagraph"/>
              <w:jc w:val="both"/>
              <w:rPr>
                <w:sz w:val="16"/>
                <w:szCs w:val="16"/>
              </w:rPr>
            </w:pPr>
          </w:p>
          <w:p w14:paraId="7C8263E8" w14:textId="77777777" w:rsidR="00CE24F9" w:rsidRPr="007231B5" w:rsidRDefault="00CE24F9" w:rsidP="0010368F">
            <w:pPr>
              <w:pStyle w:val="ListParagraph"/>
              <w:numPr>
                <w:ilvl w:val="0"/>
                <w:numId w:val="35"/>
              </w:numPr>
              <w:jc w:val="both"/>
              <w:rPr>
                <w:sz w:val="16"/>
                <w:szCs w:val="16"/>
              </w:rPr>
            </w:pPr>
            <w:r w:rsidRPr="007231B5">
              <w:rPr>
                <w:sz w:val="16"/>
                <w:szCs w:val="16"/>
                <w:lang w:val="en-US"/>
              </w:rPr>
              <w:t>HARQ-ACK delay:</w:t>
            </w:r>
          </w:p>
          <w:p w14:paraId="313FBEA2" w14:textId="77777777" w:rsidR="00CE24F9" w:rsidRPr="007231B5" w:rsidRDefault="00CE24F9" w:rsidP="0010368F">
            <w:pPr>
              <w:pStyle w:val="ListParagraph"/>
              <w:jc w:val="both"/>
              <w:rPr>
                <w:sz w:val="16"/>
                <w:szCs w:val="16"/>
              </w:rPr>
            </w:pPr>
          </w:p>
          <w:p w14:paraId="7581105C" w14:textId="77777777" w:rsidR="00CE24F9" w:rsidRDefault="00CE24F9" w:rsidP="0010368F">
            <w:pPr>
              <w:pStyle w:val="ListParagraph"/>
              <w:jc w:val="both"/>
              <w:rPr>
                <w:sz w:val="16"/>
                <w:szCs w:val="16"/>
                <w:lang w:val="en-US"/>
              </w:rPr>
            </w:pPr>
            <w:r>
              <w:rPr>
                <w:sz w:val="16"/>
                <w:szCs w:val="16"/>
                <w:lang w:val="en-US"/>
              </w:rPr>
              <w:t>W</w:t>
            </w:r>
            <w:r w:rsidRPr="007231B5">
              <w:rPr>
                <w:sz w:val="16"/>
                <w:szCs w:val="16"/>
                <w:lang w:val="en-US"/>
              </w:rPr>
              <w:t>hen 14 HARQ processes and “ce-HARQ-AckBundling” are set, the “HARQ-ACK delay” field can be increased by one bit</w:t>
            </w:r>
            <w:r>
              <w:rPr>
                <w:sz w:val="16"/>
                <w:szCs w:val="16"/>
                <w:lang w:val="en-US"/>
              </w:rPr>
              <w:t xml:space="preserve"> as to increase the size of the legacy </w:t>
            </w:r>
            <w:r w:rsidRPr="007231B5">
              <w:rPr>
                <w:sz w:val="16"/>
                <w:szCs w:val="16"/>
                <w:lang w:val="en-US"/>
              </w:rPr>
              <w:t>Table 7.3.1-2</w:t>
            </w:r>
            <w:r>
              <w:rPr>
                <w:sz w:val="16"/>
                <w:szCs w:val="16"/>
                <w:lang w:val="en-US"/>
              </w:rPr>
              <w:t xml:space="preserve"> to include 8 more delay values.</w:t>
            </w:r>
          </w:p>
          <w:p w14:paraId="735D8C82" w14:textId="77777777" w:rsidR="00CE24F9" w:rsidRPr="007231B5" w:rsidRDefault="00CE24F9" w:rsidP="0010368F">
            <w:pPr>
              <w:pStyle w:val="ListParagraph"/>
              <w:jc w:val="both"/>
              <w:rPr>
                <w:sz w:val="16"/>
                <w:szCs w:val="16"/>
              </w:rPr>
            </w:pPr>
            <w:r w:rsidRPr="007231B5">
              <w:rPr>
                <w:sz w:val="16"/>
                <w:szCs w:val="16"/>
                <w:lang w:val="en-US"/>
              </w:rPr>
              <w:t xml:space="preserve"> </w:t>
            </w:r>
          </w:p>
        </w:tc>
        <w:tc>
          <w:tcPr>
            <w:tcW w:w="2515" w:type="dxa"/>
          </w:tcPr>
          <w:p w14:paraId="66E4576D" w14:textId="4D009D1C" w:rsidR="00CE24F9" w:rsidRPr="007231B5" w:rsidRDefault="00CE24F9" w:rsidP="0010368F">
            <w:pPr>
              <w:jc w:val="both"/>
              <w:rPr>
                <w:sz w:val="16"/>
                <w:szCs w:val="16"/>
                <w:lang w:val="en-US"/>
              </w:rPr>
            </w:pPr>
            <w:r w:rsidRPr="00A914EE">
              <w:rPr>
                <w:rFonts w:ascii="Calibri" w:hAnsi="Calibri"/>
                <w:sz w:val="16"/>
                <w:szCs w:val="16"/>
                <w:lang w:val="en-US" w:eastAsia="en-US"/>
              </w:rPr>
              <w:lastRenderedPageBreak/>
              <w:t xml:space="preserve">There are 3 possible PDSCH Scheduling delays that can be assigned, and 16 possible HARQ-ACK delays that can be assigned, if </w:t>
            </w:r>
            <w:r w:rsidRPr="00A914EE">
              <w:rPr>
                <w:rFonts w:ascii="Calibri" w:hAnsi="Calibri"/>
                <w:sz w:val="16"/>
                <w:szCs w:val="16"/>
                <w:lang w:val="en-US" w:eastAsia="en-US"/>
              </w:rPr>
              <w:lastRenderedPageBreak/>
              <w:t>for each of the PDSCH scheduling delays it were possible</w:t>
            </w:r>
            <w:r w:rsidR="00AA2ADF">
              <w:rPr>
                <w:rFonts w:ascii="Calibri" w:hAnsi="Calibri"/>
                <w:sz w:val="16"/>
                <w:szCs w:val="16"/>
                <w:lang w:val="en-US" w:eastAsia="en-US"/>
              </w:rPr>
              <w:t xml:space="preserve"> to</w:t>
            </w:r>
            <w:r w:rsidRPr="00A914EE">
              <w:rPr>
                <w:rFonts w:ascii="Calibri" w:hAnsi="Calibri"/>
                <w:sz w:val="16"/>
                <w:szCs w:val="16"/>
                <w:lang w:val="en-US" w:eastAsia="en-US"/>
              </w:rPr>
              <w:t xml:space="preserve"> use any HARQ-ACK delay then we would </w:t>
            </w:r>
            <w:r w:rsidR="00AA2ADF">
              <w:rPr>
                <w:rFonts w:ascii="Calibri" w:hAnsi="Calibri"/>
                <w:sz w:val="16"/>
                <w:szCs w:val="16"/>
                <w:lang w:val="en-US" w:eastAsia="en-US"/>
              </w:rPr>
              <w:t xml:space="preserve">have </w:t>
            </w:r>
            <w:r w:rsidRPr="00A914EE">
              <w:rPr>
                <w:rFonts w:ascii="Calibri" w:hAnsi="Calibri"/>
                <w:sz w:val="16"/>
                <w:szCs w:val="16"/>
                <w:lang w:val="en-US" w:eastAsia="en-US"/>
              </w:rPr>
              <w:t xml:space="preserve">3(16)= 48 different possibilities. </w:t>
            </w:r>
            <w:r w:rsidRPr="007231B5">
              <w:rPr>
                <w:rFonts w:ascii="Calibri" w:hAnsi="Calibri"/>
                <w:sz w:val="16"/>
                <w:szCs w:val="16"/>
                <w:lang w:val="en-US" w:eastAsia="en-US"/>
              </w:rPr>
              <w:t xml:space="preserve">Thus, it seems that a joint-coding solution would require 6-bits (48 </w:t>
            </w:r>
            <w:r>
              <w:rPr>
                <w:rFonts w:ascii="Calibri" w:hAnsi="Calibri"/>
                <w:sz w:val="16"/>
                <w:szCs w:val="16"/>
                <w:lang w:val="en-US" w:eastAsia="en-US"/>
              </w:rPr>
              <w:t xml:space="preserve">out of </w:t>
            </w:r>
            <w:r w:rsidRPr="007231B5">
              <w:rPr>
                <w:rFonts w:ascii="Calibri" w:hAnsi="Calibri"/>
                <w:sz w:val="16"/>
                <w:szCs w:val="16"/>
                <w:lang w:val="en-US" w:eastAsia="en-US"/>
              </w:rPr>
              <w:t>64 possible entries would be used).</w:t>
            </w:r>
          </w:p>
        </w:tc>
        <w:tc>
          <w:tcPr>
            <w:tcW w:w="2971" w:type="dxa"/>
          </w:tcPr>
          <w:p w14:paraId="72E6BE83" w14:textId="5C5B609A" w:rsidR="008B59C5" w:rsidRDefault="008B59C5" w:rsidP="008B59C5">
            <w:pPr>
              <w:rPr>
                <w:rFonts w:ascii="Calibri" w:hAnsi="Calibri"/>
                <w:sz w:val="16"/>
                <w:szCs w:val="16"/>
                <w:lang w:val="en-US" w:eastAsia="en-US"/>
              </w:rPr>
            </w:pPr>
            <w:r w:rsidRPr="008B59C5">
              <w:rPr>
                <w:rFonts w:ascii="Calibri" w:hAnsi="Calibri"/>
                <w:sz w:val="16"/>
                <w:szCs w:val="16"/>
                <w:lang w:val="en-US" w:eastAsia="en-US"/>
              </w:rPr>
              <w:lastRenderedPageBreak/>
              <w:t xml:space="preserve">“Solution 3” was </w:t>
            </w:r>
            <w:r w:rsidR="00D43FD1">
              <w:rPr>
                <w:rFonts w:ascii="Calibri" w:hAnsi="Calibri"/>
                <w:sz w:val="16"/>
                <w:szCs w:val="16"/>
                <w:lang w:val="en-US" w:eastAsia="en-US"/>
              </w:rPr>
              <w:t xml:space="preserve">originally </w:t>
            </w:r>
            <w:r w:rsidRPr="008B59C5">
              <w:rPr>
                <w:rFonts w:ascii="Calibri" w:hAnsi="Calibri"/>
                <w:sz w:val="16"/>
                <w:szCs w:val="16"/>
                <w:lang w:val="en-US" w:eastAsia="en-US"/>
              </w:rPr>
              <w:t xml:space="preserve">designed having in mind an </w:t>
            </w:r>
            <w:proofErr w:type="gramStart"/>
            <w:r w:rsidRPr="008B59C5">
              <w:rPr>
                <w:rFonts w:ascii="Calibri" w:hAnsi="Calibri"/>
                <w:sz w:val="16"/>
                <w:szCs w:val="16"/>
                <w:lang w:val="en-US" w:eastAsia="en-US"/>
              </w:rPr>
              <w:t>ideal-scenario</w:t>
            </w:r>
            <w:proofErr w:type="gramEnd"/>
            <w:r w:rsidRPr="008B59C5">
              <w:rPr>
                <w:rFonts w:ascii="Calibri" w:hAnsi="Calibri"/>
                <w:sz w:val="16"/>
                <w:szCs w:val="16"/>
                <w:lang w:val="en-US" w:eastAsia="en-US"/>
              </w:rPr>
              <w:t>. Extrapolating its logic to the</w:t>
            </w:r>
            <w:r>
              <w:rPr>
                <w:rFonts w:ascii="Calibri" w:hAnsi="Calibri"/>
                <w:sz w:val="16"/>
                <w:szCs w:val="16"/>
                <w:lang w:val="en-US" w:eastAsia="en-US"/>
              </w:rPr>
              <w:t xml:space="preserve"> same </w:t>
            </w:r>
            <w:r w:rsidRPr="008B59C5">
              <w:rPr>
                <w:rFonts w:ascii="Calibri" w:hAnsi="Calibri"/>
                <w:sz w:val="16"/>
                <w:szCs w:val="16"/>
                <w:lang w:val="en-US" w:eastAsia="en-US"/>
              </w:rPr>
              <w:t xml:space="preserve">assumptions </w:t>
            </w:r>
            <w:r w:rsidR="00AA2ADF">
              <w:rPr>
                <w:rFonts w:ascii="Calibri" w:hAnsi="Calibri"/>
                <w:sz w:val="16"/>
                <w:szCs w:val="16"/>
                <w:lang w:val="en-US" w:eastAsia="en-US"/>
              </w:rPr>
              <w:t>to which</w:t>
            </w:r>
            <w:r>
              <w:rPr>
                <w:rFonts w:ascii="Calibri" w:hAnsi="Calibri"/>
                <w:sz w:val="16"/>
                <w:szCs w:val="16"/>
                <w:lang w:val="en-US" w:eastAsia="en-US"/>
              </w:rPr>
              <w:t xml:space="preserve"> </w:t>
            </w:r>
            <w:r w:rsidRPr="008B59C5">
              <w:rPr>
                <w:rFonts w:ascii="Calibri" w:hAnsi="Calibri"/>
                <w:sz w:val="16"/>
                <w:szCs w:val="16"/>
                <w:lang w:val="en-US" w:eastAsia="en-US"/>
              </w:rPr>
              <w:t xml:space="preserve">“Solution </w:t>
            </w:r>
            <w:r>
              <w:rPr>
                <w:rFonts w:ascii="Calibri" w:hAnsi="Calibri"/>
                <w:sz w:val="16"/>
                <w:szCs w:val="16"/>
                <w:lang w:val="en-US" w:eastAsia="en-US"/>
              </w:rPr>
              <w:t>1</w:t>
            </w:r>
            <w:r w:rsidRPr="008B59C5">
              <w:rPr>
                <w:rFonts w:ascii="Calibri" w:hAnsi="Calibri"/>
                <w:sz w:val="16"/>
                <w:szCs w:val="16"/>
                <w:lang w:val="en-US" w:eastAsia="en-US"/>
              </w:rPr>
              <w:t>”</w:t>
            </w:r>
            <w:r>
              <w:rPr>
                <w:rFonts w:ascii="Calibri" w:hAnsi="Calibri"/>
                <w:sz w:val="16"/>
                <w:szCs w:val="16"/>
                <w:lang w:val="en-US" w:eastAsia="en-US"/>
              </w:rPr>
              <w:t xml:space="preserve"> and </w:t>
            </w:r>
            <w:r w:rsidRPr="008B59C5">
              <w:rPr>
                <w:rFonts w:ascii="Calibri" w:hAnsi="Calibri"/>
                <w:sz w:val="16"/>
                <w:szCs w:val="16"/>
                <w:lang w:val="en-US" w:eastAsia="en-US"/>
              </w:rPr>
              <w:lastRenderedPageBreak/>
              <w:t xml:space="preserve">“Solution </w:t>
            </w:r>
            <w:r>
              <w:rPr>
                <w:rFonts w:ascii="Calibri" w:hAnsi="Calibri"/>
                <w:sz w:val="16"/>
                <w:szCs w:val="16"/>
                <w:lang w:val="en-US" w:eastAsia="en-US"/>
              </w:rPr>
              <w:t>2</w:t>
            </w:r>
            <w:r w:rsidRPr="008B59C5">
              <w:rPr>
                <w:rFonts w:ascii="Calibri" w:hAnsi="Calibri"/>
                <w:sz w:val="16"/>
                <w:szCs w:val="16"/>
                <w:lang w:val="en-US" w:eastAsia="en-US"/>
              </w:rPr>
              <w:t>”</w:t>
            </w:r>
            <w:r w:rsidR="00AA2ADF">
              <w:rPr>
                <w:rFonts w:ascii="Calibri" w:hAnsi="Calibri"/>
                <w:sz w:val="16"/>
                <w:szCs w:val="16"/>
                <w:lang w:val="en-US" w:eastAsia="en-US"/>
              </w:rPr>
              <w:t xml:space="preserve"> are subject</w:t>
            </w:r>
            <w:r>
              <w:rPr>
                <w:rFonts w:ascii="Calibri" w:hAnsi="Calibri"/>
                <w:sz w:val="16"/>
                <w:szCs w:val="16"/>
                <w:lang w:val="en-US" w:eastAsia="en-US"/>
              </w:rPr>
              <w:t>, then when “</w:t>
            </w:r>
            <w:r w:rsidRPr="008B59C5">
              <w:rPr>
                <w:rFonts w:ascii="Calibri" w:hAnsi="Calibri"/>
                <w:sz w:val="16"/>
                <w:szCs w:val="16"/>
                <w:lang w:val="en-US" w:eastAsia="en-US"/>
              </w:rPr>
              <w:t xml:space="preserve">HARQ_ID </w:t>
            </w:r>
            <w:r>
              <w:rPr>
                <w:sz w:val="16"/>
                <w:szCs w:val="16"/>
                <w:lang w:val="en-US" w:eastAsia="en-US"/>
              </w:rPr>
              <w:t>≥</w:t>
            </w:r>
            <w:r w:rsidRPr="008B59C5">
              <w:rPr>
                <w:rFonts w:ascii="Calibri" w:hAnsi="Calibri"/>
                <w:sz w:val="16"/>
                <w:szCs w:val="16"/>
                <w:lang w:val="en-US" w:eastAsia="en-US"/>
              </w:rPr>
              <w:t xml:space="preserve"> 10</w:t>
            </w:r>
            <w:r>
              <w:rPr>
                <w:rFonts w:ascii="Calibri" w:hAnsi="Calibri"/>
                <w:sz w:val="16"/>
                <w:szCs w:val="16"/>
                <w:lang w:val="en-US" w:eastAsia="en-US"/>
              </w:rPr>
              <w:t xml:space="preserve">” the “HARQ-ACK delay” </w:t>
            </w:r>
            <w:r w:rsidR="00D43FD1">
              <w:rPr>
                <w:rFonts w:ascii="Calibri" w:hAnsi="Calibri"/>
                <w:sz w:val="16"/>
                <w:szCs w:val="16"/>
                <w:lang w:val="en-US" w:eastAsia="en-US"/>
              </w:rPr>
              <w:t xml:space="preserve">field is not </w:t>
            </w:r>
            <w:r w:rsidR="00D10885">
              <w:rPr>
                <w:rFonts w:ascii="Calibri" w:hAnsi="Calibri"/>
                <w:sz w:val="16"/>
                <w:szCs w:val="16"/>
                <w:lang w:val="en-US" w:eastAsia="en-US"/>
              </w:rPr>
              <w:t xml:space="preserve">used to </w:t>
            </w:r>
            <w:r w:rsidR="00D43FD1">
              <w:rPr>
                <w:rFonts w:ascii="Calibri" w:hAnsi="Calibri"/>
                <w:sz w:val="16"/>
                <w:szCs w:val="16"/>
                <w:lang w:val="en-US" w:eastAsia="en-US"/>
              </w:rPr>
              <w:t xml:space="preserve">indicate the delay but rather </w:t>
            </w:r>
            <w:r w:rsidR="00D10885">
              <w:rPr>
                <w:rFonts w:ascii="Calibri" w:hAnsi="Calibri"/>
                <w:sz w:val="16"/>
                <w:szCs w:val="16"/>
                <w:lang w:val="en-US" w:eastAsia="en-US"/>
              </w:rPr>
              <w:t xml:space="preserve">the </w:t>
            </w:r>
            <w:r w:rsidR="00D43FD1">
              <w:rPr>
                <w:rFonts w:ascii="Calibri" w:hAnsi="Calibri"/>
                <w:sz w:val="16"/>
                <w:szCs w:val="16"/>
                <w:lang w:val="en-US" w:eastAsia="en-US"/>
              </w:rPr>
              <w:t>“</w:t>
            </w:r>
            <w:r w:rsidR="00D10885">
              <w:rPr>
                <w:rFonts w:ascii="Calibri" w:hAnsi="Calibri"/>
                <w:sz w:val="16"/>
                <w:szCs w:val="16"/>
                <w:lang w:val="en-US" w:eastAsia="en-US"/>
              </w:rPr>
              <w:t>HARQ_ID</w:t>
            </w:r>
            <w:r w:rsidR="00D43FD1">
              <w:rPr>
                <w:rFonts w:ascii="Calibri" w:hAnsi="Calibri"/>
                <w:sz w:val="16"/>
                <w:szCs w:val="16"/>
                <w:lang w:val="en-US" w:eastAsia="en-US"/>
              </w:rPr>
              <w:t>” and “</w:t>
            </w:r>
            <w:r w:rsidR="00D10885">
              <w:rPr>
                <w:rFonts w:ascii="Calibri" w:hAnsi="Calibri"/>
                <w:sz w:val="16"/>
                <w:szCs w:val="16"/>
                <w:lang w:val="en-US" w:eastAsia="en-US"/>
              </w:rPr>
              <w:t>PDSCH scheduling delay</w:t>
            </w:r>
            <w:r w:rsidR="00D43FD1">
              <w:rPr>
                <w:rFonts w:ascii="Calibri" w:hAnsi="Calibri"/>
                <w:sz w:val="16"/>
                <w:szCs w:val="16"/>
                <w:lang w:val="en-US" w:eastAsia="en-US"/>
              </w:rPr>
              <w:t xml:space="preserve">”, but the field </w:t>
            </w:r>
            <w:r>
              <w:rPr>
                <w:rFonts w:ascii="Calibri" w:hAnsi="Calibri"/>
                <w:sz w:val="16"/>
                <w:szCs w:val="16"/>
                <w:lang w:val="en-US" w:eastAsia="en-US"/>
              </w:rPr>
              <w:t xml:space="preserve">would have to be increased by 1-bit since </w:t>
            </w:r>
            <w:r w:rsidR="00D10885">
              <w:rPr>
                <w:rFonts w:ascii="Calibri" w:hAnsi="Calibri"/>
                <w:sz w:val="16"/>
                <w:szCs w:val="16"/>
                <w:lang w:val="en-US" w:eastAsia="en-US"/>
              </w:rPr>
              <w:t xml:space="preserve">different from the original design, now </w:t>
            </w:r>
            <w:r w:rsidRPr="008B59C5">
              <w:rPr>
                <w:rFonts w:ascii="Calibri" w:hAnsi="Calibri"/>
                <w:sz w:val="16"/>
                <w:szCs w:val="16"/>
                <w:lang w:val="en-US" w:eastAsia="en-US"/>
              </w:rPr>
              <w:t>there are 3 PDSCH scheduling delay values (The agreed PDSCH scheduling delay consists of a delay of 2 and two variants for the delay 7)</w:t>
            </w:r>
            <w:r>
              <w:rPr>
                <w:rFonts w:ascii="Calibri" w:hAnsi="Calibri"/>
                <w:sz w:val="16"/>
                <w:szCs w:val="16"/>
                <w:lang w:val="en-US" w:eastAsia="en-US"/>
              </w:rPr>
              <w:t>.</w:t>
            </w:r>
          </w:p>
          <w:p w14:paraId="60FAE8B5" w14:textId="23FC0FE1" w:rsidR="00CE24F9" w:rsidRPr="00D10E57" w:rsidRDefault="00D43FD1" w:rsidP="00D10E57">
            <w:pPr>
              <w:rPr>
                <w:rFonts w:ascii="Calibri" w:hAnsi="Calibri"/>
                <w:sz w:val="16"/>
                <w:szCs w:val="16"/>
                <w:lang w:val="en-US" w:eastAsia="en-US"/>
              </w:rPr>
            </w:pPr>
            <w:r>
              <w:rPr>
                <w:rFonts w:ascii="Calibri" w:hAnsi="Calibri"/>
                <w:sz w:val="16"/>
                <w:szCs w:val="16"/>
                <w:lang w:val="en-US" w:eastAsia="en-US"/>
              </w:rPr>
              <w:t>Moreover, a</w:t>
            </w:r>
            <w:r w:rsidR="008B59C5">
              <w:rPr>
                <w:rFonts w:ascii="Calibri" w:hAnsi="Calibri"/>
                <w:sz w:val="16"/>
                <w:szCs w:val="16"/>
                <w:lang w:val="en-US" w:eastAsia="en-US"/>
              </w:rPr>
              <w:t>ccording</w:t>
            </w:r>
            <w:r>
              <w:rPr>
                <w:rFonts w:ascii="Calibri" w:hAnsi="Calibri"/>
                <w:sz w:val="16"/>
                <w:szCs w:val="16"/>
                <w:lang w:val="en-US" w:eastAsia="en-US"/>
              </w:rPr>
              <w:t xml:space="preserve"> with</w:t>
            </w:r>
            <w:r w:rsidR="008B59C5">
              <w:rPr>
                <w:rFonts w:ascii="Calibri" w:hAnsi="Calibri"/>
                <w:sz w:val="16"/>
                <w:szCs w:val="16"/>
                <w:lang w:val="en-US" w:eastAsia="en-US"/>
              </w:rPr>
              <w:t xml:space="preserve"> this design</w:t>
            </w:r>
            <w:r>
              <w:rPr>
                <w:rFonts w:ascii="Calibri" w:hAnsi="Calibri"/>
                <w:sz w:val="16"/>
                <w:szCs w:val="16"/>
                <w:lang w:val="en-US" w:eastAsia="en-US"/>
              </w:rPr>
              <w:t xml:space="preserve"> </w:t>
            </w:r>
            <w:r w:rsidRPr="00D43FD1">
              <w:rPr>
                <w:rFonts w:ascii="Calibri" w:hAnsi="Calibri" w:hint="eastAsia"/>
                <w:sz w:val="16"/>
                <w:szCs w:val="16"/>
                <w:lang w:val="en-US" w:eastAsia="en-US"/>
              </w:rPr>
              <w:t>whe</w:t>
            </w:r>
            <w:r w:rsidR="00D10885">
              <w:rPr>
                <w:rFonts w:ascii="Calibri" w:hAnsi="Calibri"/>
                <w:sz w:val="16"/>
                <w:szCs w:val="16"/>
                <w:lang w:val="en-US" w:eastAsia="en-US"/>
              </w:rPr>
              <w:t>n</w:t>
            </w:r>
            <w:r w:rsidRPr="00D43FD1">
              <w:rPr>
                <w:rFonts w:ascii="Calibri" w:hAnsi="Calibri" w:hint="eastAsia"/>
                <w:sz w:val="16"/>
                <w:szCs w:val="16"/>
                <w:lang w:val="en-US" w:eastAsia="en-US"/>
              </w:rPr>
              <w:t>“HARQ_ID ≥ 10”</w:t>
            </w:r>
            <w:r>
              <w:rPr>
                <w:rFonts w:ascii="Calibri" w:hAnsi="Calibri" w:hint="eastAsia"/>
                <w:sz w:val="16"/>
                <w:szCs w:val="16"/>
                <w:lang w:val="en-US" w:eastAsia="en-US"/>
              </w:rPr>
              <w:t>,</w:t>
            </w:r>
            <w:r>
              <w:rPr>
                <w:rFonts w:ascii="Calibri" w:hAnsi="Calibri"/>
                <w:sz w:val="16"/>
                <w:szCs w:val="16"/>
                <w:lang w:val="en-US" w:eastAsia="en-US"/>
              </w:rPr>
              <w:t xml:space="preserve"> six entries in the </w:t>
            </w:r>
            <w:r w:rsidR="00814510" w:rsidRPr="00814510">
              <w:rPr>
                <w:sz w:val="16"/>
                <w:szCs w:val="16"/>
                <w:lang w:val="en-US" w:eastAsia="en-US"/>
              </w:rPr>
              <w:t>“HARQ_ID”</w:t>
            </w:r>
            <w:r w:rsidR="00814510">
              <w:rPr>
                <w:sz w:val="16"/>
                <w:szCs w:val="16"/>
                <w:lang w:val="en-US"/>
              </w:rPr>
              <w:t xml:space="preserve"> </w:t>
            </w:r>
            <w:r>
              <w:rPr>
                <w:rFonts w:ascii="Calibri" w:hAnsi="Calibri"/>
                <w:sz w:val="16"/>
                <w:szCs w:val="16"/>
                <w:lang w:val="en-US" w:eastAsia="en-US"/>
              </w:rPr>
              <w:t>field are re-interpreted to indicate the “HARQ-ACK delays” (recall, the “HARQ_ID” is derived from the “HARQ-ACK delay” field).</w:t>
            </w:r>
            <w:r w:rsidR="00D10885">
              <w:rPr>
                <w:rFonts w:ascii="Calibri" w:hAnsi="Calibri"/>
                <w:sz w:val="16"/>
                <w:szCs w:val="16"/>
                <w:lang w:val="en-US" w:eastAsia="en-US"/>
              </w:rPr>
              <w:t xml:space="preserve"> However, this field would need to be increased by 1-bit too since different from the original design, now there will be longer HARQ-ACK delays as to handle both an ideal scenario and the presence of non-BL/CE DL subframes and/or BL/CE UL subframes.</w:t>
            </w:r>
          </w:p>
        </w:tc>
      </w:tr>
      <w:tr w:rsidR="00CE24F9" w:rsidRPr="007231B5" w14:paraId="3DFEA76B" w14:textId="77777777" w:rsidTr="00D10E57">
        <w:tc>
          <w:tcPr>
            <w:tcW w:w="1056" w:type="dxa"/>
          </w:tcPr>
          <w:p w14:paraId="62E14AA3" w14:textId="77777777" w:rsidR="00CE24F9" w:rsidRPr="007231B5" w:rsidRDefault="00CE24F9" w:rsidP="0010368F">
            <w:pPr>
              <w:rPr>
                <w:sz w:val="18"/>
                <w:szCs w:val="18"/>
              </w:rPr>
            </w:pPr>
            <w:r>
              <w:rPr>
                <w:sz w:val="18"/>
                <w:szCs w:val="18"/>
              </w:rPr>
              <w:lastRenderedPageBreak/>
              <w:t>Pros</w:t>
            </w:r>
          </w:p>
        </w:tc>
        <w:tc>
          <w:tcPr>
            <w:tcW w:w="3092" w:type="dxa"/>
          </w:tcPr>
          <w:p w14:paraId="206702BB" w14:textId="709AF2A9" w:rsidR="004A319C" w:rsidRDefault="004A319C" w:rsidP="0010368F">
            <w:pPr>
              <w:jc w:val="both"/>
              <w:rPr>
                <w:sz w:val="16"/>
                <w:szCs w:val="16"/>
                <w:lang w:val="en-US"/>
              </w:rPr>
            </w:pPr>
            <w:r>
              <w:rPr>
                <w:sz w:val="16"/>
                <w:szCs w:val="16"/>
                <w:lang w:val="en-US"/>
              </w:rPr>
              <w:t xml:space="preserve">Full-flexibility, </w:t>
            </w:r>
            <w:r w:rsidRPr="004A319C">
              <w:rPr>
                <w:sz w:val="16"/>
                <w:szCs w:val="16"/>
                <w:lang w:val="en-US"/>
              </w:rPr>
              <w:t xml:space="preserve">for each of </w:t>
            </w:r>
            <w:bookmarkStart w:id="12" w:name="_Hlk66307901"/>
            <w:r w:rsidRPr="004A319C">
              <w:rPr>
                <w:sz w:val="16"/>
                <w:szCs w:val="16"/>
                <w:lang w:val="en-US"/>
              </w:rPr>
              <w:t xml:space="preserve">the PDSCH scheduling delays it </w:t>
            </w:r>
            <w:r w:rsidR="004D3CC8">
              <w:rPr>
                <w:sz w:val="16"/>
                <w:szCs w:val="16"/>
                <w:lang w:val="en-US"/>
              </w:rPr>
              <w:t>is</w:t>
            </w:r>
            <w:r w:rsidRPr="004A319C">
              <w:rPr>
                <w:sz w:val="16"/>
                <w:szCs w:val="16"/>
                <w:lang w:val="en-US"/>
              </w:rPr>
              <w:t xml:space="preserve"> possible </w:t>
            </w:r>
            <w:r w:rsidR="00814510">
              <w:rPr>
                <w:sz w:val="16"/>
                <w:szCs w:val="16"/>
                <w:lang w:val="en-US"/>
              </w:rPr>
              <w:t xml:space="preserve">to </w:t>
            </w:r>
            <w:r w:rsidRPr="004A319C">
              <w:rPr>
                <w:sz w:val="16"/>
                <w:szCs w:val="16"/>
                <w:lang w:val="en-US"/>
              </w:rPr>
              <w:t>use any HARQ-ACK delay</w:t>
            </w:r>
            <w:bookmarkEnd w:id="12"/>
            <w:r>
              <w:rPr>
                <w:sz w:val="16"/>
                <w:szCs w:val="16"/>
                <w:lang w:val="en-US"/>
              </w:rPr>
              <w:t>.</w:t>
            </w:r>
          </w:p>
          <w:p w14:paraId="77F941B4" w14:textId="4A4A5335" w:rsidR="00CE24F9" w:rsidRDefault="00CE24F9" w:rsidP="0010368F">
            <w:pPr>
              <w:jc w:val="both"/>
              <w:rPr>
                <w:sz w:val="16"/>
                <w:szCs w:val="16"/>
                <w:lang w:val="en-US"/>
              </w:rPr>
            </w:pPr>
            <w:r>
              <w:rPr>
                <w:sz w:val="16"/>
                <w:szCs w:val="16"/>
                <w:lang w:val="en-US"/>
              </w:rPr>
              <w:t>T</w:t>
            </w:r>
            <w:r w:rsidRPr="005155FA">
              <w:rPr>
                <w:sz w:val="16"/>
                <w:szCs w:val="16"/>
                <w:lang w:val="en-US"/>
              </w:rPr>
              <w:t xml:space="preserve">he “PDSCH Scheduling delay” and “HARQ-ACK delay” </w:t>
            </w:r>
            <w:r>
              <w:rPr>
                <w:sz w:val="16"/>
                <w:szCs w:val="16"/>
                <w:lang w:val="en-US"/>
              </w:rPr>
              <w:t xml:space="preserve">would </w:t>
            </w:r>
            <w:r w:rsidRPr="005155FA">
              <w:rPr>
                <w:sz w:val="16"/>
                <w:szCs w:val="16"/>
                <w:lang w:val="en-US"/>
              </w:rPr>
              <w:t>use separate fields</w:t>
            </w:r>
            <w:r>
              <w:rPr>
                <w:sz w:val="16"/>
                <w:szCs w:val="16"/>
                <w:lang w:val="en-US"/>
              </w:rPr>
              <w:t>.</w:t>
            </w:r>
          </w:p>
          <w:p w14:paraId="32802F05" w14:textId="686586A0" w:rsidR="00CE24F9" w:rsidRDefault="00CE24F9" w:rsidP="0010368F">
            <w:pPr>
              <w:jc w:val="both"/>
              <w:rPr>
                <w:sz w:val="16"/>
                <w:szCs w:val="16"/>
                <w:lang w:val="en-US"/>
              </w:rPr>
            </w:pPr>
            <w:r w:rsidRPr="007231B5">
              <w:rPr>
                <w:sz w:val="16"/>
                <w:szCs w:val="16"/>
                <w:lang w:val="en-US"/>
              </w:rPr>
              <w:t xml:space="preserve">Backward compatible with respect </w:t>
            </w:r>
            <w:r>
              <w:rPr>
                <w:sz w:val="16"/>
                <w:szCs w:val="16"/>
                <w:lang w:val="en-US"/>
              </w:rPr>
              <w:t>to the HARQ-ACK delay since the legacy</w:t>
            </w:r>
            <w:r w:rsidR="00D10E57">
              <w:rPr>
                <w:lang w:val="en-US"/>
              </w:rPr>
              <w:t xml:space="preserve"> </w:t>
            </w:r>
            <w:r w:rsidR="00D10E57" w:rsidRPr="00D10E57">
              <w:rPr>
                <w:sz w:val="16"/>
                <w:szCs w:val="16"/>
                <w:lang w:val="en-US"/>
              </w:rPr>
              <w:t>Table 7.3.1-2</w:t>
            </w:r>
            <w:r>
              <w:rPr>
                <w:sz w:val="16"/>
                <w:szCs w:val="16"/>
                <w:lang w:val="en-US"/>
              </w:rPr>
              <w:t xml:space="preserve"> is just exp</w:t>
            </w:r>
            <w:r w:rsidR="00D10E57">
              <w:rPr>
                <w:sz w:val="16"/>
                <w:szCs w:val="16"/>
                <w:lang w:val="en-US"/>
              </w:rPr>
              <w:t>an</w:t>
            </w:r>
            <w:r>
              <w:rPr>
                <w:sz w:val="16"/>
                <w:szCs w:val="16"/>
                <w:lang w:val="en-US"/>
              </w:rPr>
              <w:t>ded by 1-bit.</w:t>
            </w:r>
          </w:p>
          <w:p w14:paraId="305A8536" w14:textId="525746E1" w:rsidR="00367FE6" w:rsidRPr="007231B5" w:rsidRDefault="00367FE6" w:rsidP="0010368F">
            <w:pPr>
              <w:jc w:val="both"/>
              <w:rPr>
                <w:sz w:val="16"/>
                <w:szCs w:val="16"/>
                <w:lang w:val="en-US"/>
              </w:rPr>
            </w:pPr>
            <w:r>
              <w:rPr>
                <w:sz w:val="16"/>
                <w:szCs w:val="16"/>
                <w:lang w:val="en-US"/>
              </w:rPr>
              <w:t>T</w:t>
            </w:r>
            <w:r w:rsidRPr="00367FE6">
              <w:rPr>
                <w:sz w:val="16"/>
                <w:szCs w:val="16"/>
                <w:lang w:val="en-US"/>
              </w:rPr>
              <w:t xml:space="preserve">he </w:t>
            </w:r>
            <w:r>
              <w:rPr>
                <w:sz w:val="16"/>
                <w:szCs w:val="16"/>
                <w:lang w:val="en-US"/>
              </w:rPr>
              <w:t xml:space="preserve">legacy </w:t>
            </w:r>
            <w:r w:rsidRPr="00367FE6">
              <w:rPr>
                <w:sz w:val="16"/>
                <w:szCs w:val="16"/>
                <w:lang w:val="en-US"/>
              </w:rPr>
              <w:t>“HARQ process number” field</w:t>
            </w:r>
            <w:r>
              <w:rPr>
                <w:sz w:val="16"/>
                <w:szCs w:val="16"/>
                <w:lang w:val="en-US"/>
              </w:rPr>
              <w:t xml:space="preserve"> remains unmodified.</w:t>
            </w:r>
          </w:p>
        </w:tc>
        <w:tc>
          <w:tcPr>
            <w:tcW w:w="2515" w:type="dxa"/>
          </w:tcPr>
          <w:p w14:paraId="310B6DFF" w14:textId="3E7ADADD" w:rsidR="004D3CC8" w:rsidRDefault="004D3CC8" w:rsidP="0010368F">
            <w:pPr>
              <w:jc w:val="both"/>
              <w:rPr>
                <w:sz w:val="16"/>
                <w:szCs w:val="16"/>
                <w:lang w:val="en-US"/>
              </w:rPr>
            </w:pPr>
            <w:r>
              <w:rPr>
                <w:sz w:val="16"/>
                <w:szCs w:val="16"/>
                <w:lang w:val="en-US"/>
              </w:rPr>
              <w:t xml:space="preserve">Full-flexibility, </w:t>
            </w:r>
            <w:r w:rsidRPr="004A319C">
              <w:rPr>
                <w:sz w:val="16"/>
                <w:szCs w:val="16"/>
                <w:lang w:val="en-US"/>
              </w:rPr>
              <w:t xml:space="preserve">for each of the PDSCH scheduling delays it </w:t>
            </w:r>
            <w:r>
              <w:rPr>
                <w:sz w:val="16"/>
                <w:szCs w:val="16"/>
                <w:lang w:val="en-US"/>
              </w:rPr>
              <w:t>is</w:t>
            </w:r>
            <w:r w:rsidRPr="004A319C">
              <w:rPr>
                <w:sz w:val="16"/>
                <w:szCs w:val="16"/>
                <w:lang w:val="en-US"/>
              </w:rPr>
              <w:t xml:space="preserve"> possible </w:t>
            </w:r>
            <w:r w:rsidR="00814510">
              <w:rPr>
                <w:sz w:val="16"/>
                <w:szCs w:val="16"/>
                <w:lang w:val="en-US"/>
              </w:rPr>
              <w:t xml:space="preserve">to </w:t>
            </w:r>
            <w:r w:rsidRPr="004A319C">
              <w:rPr>
                <w:sz w:val="16"/>
                <w:szCs w:val="16"/>
                <w:lang w:val="en-US"/>
              </w:rPr>
              <w:t>use any HARQ-ACK delay</w:t>
            </w:r>
            <w:r>
              <w:rPr>
                <w:sz w:val="16"/>
                <w:szCs w:val="16"/>
                <w:lang w:val="en-US"/>
              </w:rPr>
              <w:t>.</w:t>
            </w:r>
          </w:p>
          <w:p w14:paraId="5DA01ADA" w14:textId="2DC2C175" w:rsidR="00367FE6" w:rsidRDefault="00CE24F9" w:rsidP="0010368F">
            <w:pPr>
              <w:jc w:val="both"/>
              <w:rPr>
                <w:rFonts w:ascii="Calibri" w:hAnsi="Calibri"/>
                <w:sz w:val="16"/>
                <w:szCs w:val="16"/>
                <w:lang w:val="en-US" w:eastAsia="en-US"/>
              </w:rPr>
            </w:pPr>
            <w:r>
              <w:rPr>
                <w:sz w:val="16"/>
                <w:szCs w:val="16"/>
                <w:lang w:val="en-US"/>
              </w:rPr>
              <w:t xml:space="preserve">The joint-coding solution would use 48 out of </w:t>
            </w:r>
            <w:r w:rsidRPr="007231B5">
              <w:rPr>
                <w:rFonts w:ascii="Calibri" w:hAnsi="Calibri"/>
                <w:sz w:val="16"/>
                <w:szCs w:val="16"/>
                <w:lang w:val="en-US" w:eastAsia="en-US"/>
              </w:rPr>
              <w:t>64 possible entries</w:t>
            </w:r>
            <w:r>
              <w:rPr>
                <w:rFonts w:ascii="Calibri" w:hAnsi="Calibri"/>
                <w:sz w:val="16"/>
                <w:szCs w:val="16"/>
                <w:lang w:val="en-US" w:eastAsia="en-US"/>
              </w:rPr>
              <w:t>, hence the 16 un-used entries might be useful in future releases</w:t>
            </w:r>
            <w:r w:rsidR="00367FE6">
              <w:rPr>
                <w:rFonts w:ascii="Calibri" w:hAnsi="Calibri"/>
                <w:sz w:val="16"/>
                <w:szCs w:val="16"/>
                <w:lang w:val="en-US" w:eastAsia="en-US"/>
              </w:rPr>
              <w:t>.</w:t>
            </w:r>
          </w:p>
          <w:p w14:paraId="1BB534F9" w14:textId="5C2FB86B" w:rsidR="00CE24F9" w:rsidRPr="00A914EE" w:rsidRDefault="00367FE6" w:rsidP="0010368F">
            <w:pPr>
              <w:jc w:val="both"/>
              <w:rPr>
                <w:sz w:val="16"/>
                <w:szCs w:val="16"/>
                <w:lang w:val="en-US"/>
              </w:rPr>
            </w:pPr>
            <w:r>
              <w:rPr>
                <w:sz w:val="16"/>
                <w:szCs w:val="16"/>
                <w:lang w:val="en-US"/>
              </w:rPr>
              <w:t>T</w:t>
            </w:r>
            <w:r w:rsidRPr="00367FE6">
              <w:rPr>
                <w:sz w:val="16"/>
                <w:szCs w:val="16"/>
                <w:lang w:val="en-US"/>
              </w:rPr>
              <w:t xml:space="preserve">he </w:t>
            </w:r>
            <w:r>
              <w:rPr>
                <w:sz w:val="16"/>
                <w:szCs w:val="16"/>
                <w:lang w:val="en-US"/>
              </w:rPr>
              <w:t xml:space="preserve">legacy </w:t>
            </w:r>
            <w:r w:rsidRPr="00367FE6">
              <w:rPr>
                <w:sz w:val="16"/>
                <w:szCs w:val="16"/>
                <w:lang w:val="en-US"/>
              </w:rPr>
              <w:t>“HARQ process number” field</w:t>
            </w:r>
            <w:r>
              <w:rPr>
                <w:sz w:val="16"/>
                <w:szCs w:val="16"/>
                <w:lang w:val="en-US"/>
              </w:rPr>
              <w:t xml:space="preserve"> remains unmodified.</w:t>
            </w:r>
          </w:p>
        </w:tc>
        <w:tc>
          <w:tcPr>
            <w:tcW w:w="2971" w:type="dxa"/>
          </w:tcPr>
          <w:p w14:paraId="11BDEB75" w14:textId="04AF249E" w:rsidR="00CE24F9" w:rsidRPr="007231B5" w:rsidRDefault="0057095F" w:rsidP="0010368F">
            <w:pPr>
              <w:jc w:val="both"/>
              <w:rPr>
                <w:sz w:val="16"/>
                <w:szCs w:val="16"/>
              </w:rPr>
            </w:pPr>
            <w:r>
              <w:rPr>
                <w:rStyle w:val="CommentReference"/>
                <w:rFonts w:eastAsia="SimSun"/>
                <w:lang w:val="en-GB"/>
              </w:rPr>
              <w:t>2</w:t>
            </w:r>
            <w:r>
              <w:rPr>
                <w:rStyle w:val="CommentReference"/>
              </w:rPr>
              <w:t>-bits in total (1-bit less than other proposals, however with no full-flexibility).</w:t>
            </w:r>
          </w:p>
        </w:tc>
      </w:tr>
      <w:tr w:rsidR="00CE24F9" w:rsidRPr="007231B5" w14:paraId="72C40499" w14:textId="77777777" w:rsidTr="00D10E57">
        <w:tc>
          <w:tcPr>
            <w:tcW w:w="1056" w:type="dxa"/>
          </w:tcPr>
          <w:p w14:paraId="6D698B63" w14:textId="77777777" w:rsidR="00CE24F9" w:rsidRDefault="00CE24F9" w:rsidP="0010368F">
            <w:pPr>
              <w:rPr>
                <w:sz w:val="18"/>
                <w:szCs w:val="18"/>
              </w:rPr>
            </w:pPr>
            <w:r>
              <w:rPr>
                <w:sz w:val="18"/>
                <w:szCs w:val="18"/>
              </w:rPr>
              <w:t>Cons</w:t>
            </w:r>
          </w:p>
        </w:tc>
        <w:tc>
          <w:tcPr>
            <w:tcW w:w="3092" w:type="dxa"/>
          </w:tcPr>
          <w:p w14:paraId="051534CD" w14:textId="1AC8DE1F" w:rsidR="00CE24F9" w:rsidRPr="005155FA" w:rsidRDefault="00CE24F9" w:rsidP="0010368F">
            <w:pPr>
              <w:jc w:val="both"/>
              <w:rPr>
                <w:sz w:val="16"/>
                <w:szCs w:val="16"/>
                <w:lang w:val="en-US"/>
              </w:rPr>
            </w:pPr>
            <w:r w:rsidRPr="005155FA">
              <w:rPr>
                <w:sz w:val="16"/>
                <w:szCs w:val="16"/>
                <w:lang w:val="en-US"/>
              </w:rPr>
              <w:t xml:space="preserve">If </w:t>
            </w:r>
            <w:r w:rsidR="00D10E57">
              <w:rPr>
                <w:sz w:val="16"/>
                <w:szCs w:val="16"/>
                <w:lang w:val="en-US"/>
              </w:rPr>
              <w:t>it were not possible to find</w:t>
            </w:r>
            <w:r w:rsidRPr="005155FA">
              <w:rPr>
                <w:sz w:val="16"/>
                <w:szCs w:val="16"/>
                <w:lang w:val="en-US"/>
              </w:rPr>
              <w:t xml:space="preserve"> bits </w:t>
            </w:r>
            <w:r>
              <w:rPr>
                <w:sz w:val="16"/>
                <w:szCs w:val="16"/>
                <w:lang w:val="en-US"/>
              </w:rPr>
              <w:t xml:space="preserve">that </w:t>
            </w:r>
            <w:r w:rsidRPr="005155FA">
              <w:rPr>
                <w:sz w:val="16"/>
                <w:szCs w:val="16"/>
                <w:lang w:val="en-US"/>
              </w:rPr>
              <w:t>can b</w:t>
            </w:r>
            <w:r>
              <w:rPr>
                <w:sz w:val="16"/>
                <w:szCs w:val="16"/>
                <w:lang w:val="en-US"/>
              </w:rPr>
              <w:t>e re-purposed, the DCI size for Format 6-1A would be increased by 3-bits.</w:t>
            </w:r>
          </w:p>
        </w:tc>
        <w:tc>
          <w:tcPr>
            <w:tcW w:w="2515" w:type="dxa"/>
          </w:tcPr>
          <w:p w14:paraId="346662BA" w14:textId="77777777" w:rsidR="00D10E57" w:rsidRDefault="00D10E57" w:rsidP="0010368F">
            <w:pPr>
              <w:jc w:val="both"/>
              <w:rPr>
                <w:sz w:val="16"/>
                <w:szCs w:val="16"/>
                <w:lang w:val="en-US"/>
              </w:rPr>
            </w:pPr>
            <w:r w:rsidRPr="005155FA">
              <w:rPr>
                <w:sz w:val="16"/>
                <w:szCs w:val="16"/>
                <w:lang w:val="en-US"/>
              </w:rPr>
              <w:t xml:space="preserve">If </w:t>
            </w:r>
            <w:r>
              <w:rPr>
                <w:sz w:val="16"/>
                <w:szCs w:val="16"/>
                <w:lang w:val="en-US"/>
              </w:rPr>
              <w:t>it were not possible to find</w:t>
            </w:r>
            <w:r w:rsidRPr="005155FA">
              <w:rPr>
                <w:sz w:val="16"/>
                <w:szCs w:val="16"/>
                <w:lang w:val="en-US"/>
              </w:rPr>
              <w:t xml:space="preserve"> bits </w:t>
            </w:r>
            <w:r>
              <w:rPr>
                <w:sz w:val="16"/>
                <w:szCs w:val="16"/>
                <w:lang w:val="en-US"/>
              </w:rPr>
              <w:t xml:space="preserve">that </w:t>
            </w:r>
            <w:r w:rsidRPr="005155FA">
              <w:rPr>
                <w:sz w:val="16"/>
                <w:szCs w:val="16"/>
                <w:lang w:val="en-US"/>
              </w:rPr>
              <w:t>can b</w:t>
            </w:r>
            <w:r>
              <w:rPr>
                <w:sz w:val="16"/>
                <w:szCs w:val="16"/>
                <w:lang w:val="en-US"/>
              </w:rPr>
              <w:t>e re-purposed, the DCI size for Format 6-1A would be increased by 3-bits.</w:t>
            </w:r>
          </w:p>
          <w:p w14:paraId="5EBA59BD" w14:textId="2915623C" w:rsidR="00CE24F9" w:rsidRDefault="00CE24F9" w:rsidP="0010368F">
            <w:pPr>
              <w:jc w:val="both"/>
              <w:rPr>
                <w:sz w:val="16"/>
                <w:szCs w:val="16"/>
              </w:rPr>
            </w:pPr>
            <w:r>
              <w:rPr>
                <w:sz w:val="16"/>
                <w:szCs w:val="16"/>
                <w:lang w:val="en-US"/>
              </w:rPr>
              <w:t>No b</w:t>
            </w:r>
            <w:r w:rsidRPr="007231B5">
              <w:rPr>
                <w:sz w:val="16"/>
                <w:szCs w:val="16"/>
                <w:lang w:val="en-US"/>
              </w:rPr>
              <w:t xml:space="preserve">ackward compatible with respect </w:t>
            </w:r>
            <w:r>
              <w:rPr>
                <w:sz w:val="16"/>
                <w:szCs w:val="16"/>
                <w:lang w:val="en-US"/>
              </w:rPr>
              <w:t xml:space="preserve">to the legacy HARQ-ACK delay field since its bits will be used for joint-coding the </w:t>
            </w:r>
            <w:r w:rsidRPr="00A914EE">
              <w:rPr>
                <w:sz w:val="16"/>
                <w:szCs w:val="16"/>
                <w:lang w:val="en-US"/>
              </w:rPr>
              <w:t>“PDSCH Scheduling delay” and</w:t>
            </w:r>
            <w:r>
              <w:rPr>
                <w:sz w:val="16"/>
                <w:szCs w:val="16"/>
                <w:lang w:val="en-US"/>
              </w:rPr>
              <w:t xml:space="preserve"> the</w:t>
            </w:r>
            <w:r w:rsidRPr="00A914EE">
              <w:rPr>
                <w:sz w:val="16"/>
                <w:szCs w:val="16"/>
                <w:lang w:val="en-US"/>
              </w:rPr>
              <w:t xml:space="preserve"> “HARQ-ACK delay”</w:t>
            </w:r>
            <w:r>
              <w:rPr>
                <w:sz w:val="16"/>
                <w:szCs w:val="16"/>
                <w:lang w:val="en-US"/>
              </w:rPr>
              <w:t>.</w:t>
            </w:r>
          </w:p>
        </w:tc>
        <w:tc>
          <w:tcPr>
            <w:tcW w:w="2971" w:type="dxa"/>
          </w:tcPr>
          <w:p w14:paraId="5B09CC9C" w14:textId="73F2DA86" w:rsidR="00D10E57" w:rsidRDefault="00D10E57" w:rsidP="00D10885">
            <w:pPr>
              <w:rPr>
                <w:sz w:val="16"/>
                <w:szCs w:val="16"/>
              </w:rPr>
            </w:pPr>
            <w:r w:rsidRPr="005155FA">
              <w:rPr>
                <w:sz w:val="16"/>
                <w:szCs w:val="16"/>
                <w:lang w:val="en-US"/>
              </w:rPr>
              <w:t xml:space="preserve">If </w:t>
            </w:r>
            <w:r>
              <w:rPr>
                <w:sz w:val="16"/>
                <w:szCs w:val="16"/>
                <w:lang w:val="en-US"/>
              </w:rPr>
              <w:t>it were not possible to find</w:t>
            </w:r>
            <w:r w:rsidRPr="005155FA">
              <w:rPr>
                <w:sz w:val="16"/>
                <w:szCs w:val="16"/>
                <w:lang w:val="en-US"/>
              </w:rPr>
              <w:t xml:space="preserve"> bits </w:t>
            </w:r>
            <w:r>
              <w:rPr>
                <w:sz w:val="16"/>
                <w:szCs w:val="16"/>
                <w:lang w:val="en-US"/>
              </w:rPr>
              <w:t xml:space="preserve">that </w:t>
            </w:r>
            <w:r w:rsidRPr="005155FA">
              <w:rPr>
                <w:sz w:val="16"/>
                <w:szCs w:val="16"/>
                <w:lang w:val="en-US"/>
              </w:rPr>
              <w:t>can b</w:t>
            </w:r>
            <w:r>
              <w:rPr>
                <w:sz w:val="16"/>
                <w:szCs w:val="16"/>
                <w:lang w:val="en-US"/>
              </w:rPr>
              <w:t>e re-purposed, the DCI size for Format 6-1A would be increased by 2-bits.</w:t>
            </w:r>
          </w:p>
          <w:p w14:paraId="477ABC2A" w14:textId="56E6459F" w:rsidR="00D10885" w:rsidRPr="00814510" w:rsidRDefault="00D10885" w:rsidP="00D10885">
            <w:pPr>
              <w:rPr>
                <w:sz w:val="16"/>
                <w:szCs w:val="16"/>
              </w:rPr>
            </w:pPr>
            <w:r w:rsidRPr="00814510">
              <w:rPr>
                <w:sz w:val="16"/>
                <w:szCs w:val="16"/>
              </w:rPr>
              <w:t xml:space="preserve">“Solution 3” is not </w:t>
            </w:r>
            <w:r w:rsidRPr="00814510">
              <w:rPr>
                <w:sz w:val="16"/>
                <w:szCs w:val="16"/>
                <w:lang w:val="en-US"/>
              </w:rPr>
              <w:t>Fully-flexib</w:t>
            </w:r>
            <w:r w:rsidR="00814510">
              <w:rPr>
                <w:sz w:val="16"/>
                <w:szCs w:val="16"/>
                <w:lang w:val="en-US"/>
              </w:rPr>
              <w:t>le</w:t>
            </w:r>
            <w:r w:rsidRPr="00814510">
              <w:rPr>
                <w:sz w:val="16"/>
                <w:szCs w:val="16"/>
                <w:lang w:val="en-US"/>
              </w:rPr>
              <w:t xml:space="preserve">, for each of the PDSCH scheduling delays it is not possible </w:t>
            </w:r>
            <w:r w:rsidR="00814510">
              <w:rPr>
                <w:sz w:val="16"/>
                <w:szCs w:val="16"/>
                <w:lang w:val="en-US"/>
              </w:rPr>
              <w:t xml:space="preserve">to </w:t>
            </w:r>
            <w:r w:rsidRPr="00814510">
              <w:rPr>
                <w:sz w:val="16"/>
                <w:szCs w:val="16"/>
                <w:lang w:val="en-US"/>
              </w:rPr>
              <w:t>use any HARQ-ACK delay without making use of an additional mechanism such a fallback.</w:t>
            </w:r>
          </w:p>
          <w:p w14:paraId="782F78C5" w14:textId="77777777" w:rsidR="00F60B37" w:rsidRPr="00814510" w:rsidRDefault="00F60B37" w:rsidP="0010368F">
            <w:pPr>
              <w:jc w:val="both"/>
              <w:rPr>
                <w:sz w:val="16"/>
                <w:szCs w:val="16"/>
                <w:lang w:val="en-US" w:eastAsia="en-US"/>
              </w:rPr>
            </w:pPr>
            <w:r w:rsidRPr="00814510">
              <w:rPr>
                <w:sz w:val="16"/>
                <w:szCs w:val="16"/>
                <w:lang w:val="en-US" w:eastAsia="en-US"/>
              </w:rPr>
              <w:t xml:space="preserve">No backward compatible: </w:t>
            </w:r>
          </w:p>
          <w:p w14:paraId="1ED17F67" w14:textId="68E958A5" w:rsidR="00F60B37" w:rsidRPr="00814510" w:rsidRDefault="00F60B37" w:rsidP="0010368F">
            <w:pPr>
              <w:pStyle w:val="ListParagraph"/>
              <w:numPr>
                <w:ilvl w:val="0"/>
                <w:numId w:val="35"/>
              </w:numPr>
              <w:jc w:val="both"/>
              <w:rPr>
                <w:rFonts w:ascii="Times New Roman" w:hAnsi="Times New Roman"/>
                <w:sz w:val="16"/>
                <w:szCs w:val="16"/>
                <w:lang w:val="en-US"/>
              </w:rPr>
            </w:pPr>
            <w:r w:rsidRPr="00814510">
              <w:rPr>
                <w:rFonts w:ascii="Times New Roman" w:hAnsi="Times New Roman"/>
                <w:sz w:val="16"/>
                <w:szCs w:val="16"/>
                <w:lang w:val="en-US"/>
              </w:rPr>
              <w:t>W</w:t>
            </w:r>
            <w:r w:rsidR="00D10885" w:rsidRPr="00814510">
              <w:rPr>
                <w:rFonts w:ascii="Times New Roman" w:hAnsi="Times New Roman"/>
                <w:sz w:val="16"/>
                <w:szCs w:val="16"/>
                <w:lang w:val="en-US"/>
              </w:rPr>
              <w:t>hen</w:t>
            </w:r>
            <w:r w:rsidR="00814510">
              <w:rPr>
                <w:rFonts w:ascii="Times New Roman" w:hAnsi="Times New Roman"/>
                <w:sz w:val="16"/>
                <w:szCs w:val="16"/>
                <w:lang w:val="en-US"/>
              </w:rPr>
              <w:t xml:space="preserve"> </w:t>
            </w:r>
            <w:r w:rsidR="00D10885" w:rsidRPr="00814510">
              <w:rPr>
                <w:rFonts w:ascii="Times New Roman" w:hAnsi="Times New Roman"/>
                <w:sz w:val="16"/>
                <w:szCs w:val="16"/>
                <w:lang w:val="en-US"/>
              </w:rPr>
              <w:t>“HARQ_ID ≥ 10”</w:t>
            </w:r>
            <w:r w:rsidR="00814510">
              <w:rPr>
                <w:rFonts w:ascii="Times New Roman" w:hAnsi="Times New Roman"/>
                <w:sz w:val="16"/>
                <w:szCs w:val="16"/>
                <w:lang w:val="en-US"/>
              </w:rPr>
              <w:t xml:space="preserve"> </w:t>
            </w:r>
            <w:r w:rsidRPr="00814510">
              <w:rPr>
                <w:rFonts w:ascii="Times New Roman" w:hAnsi="Times New Roman"/>
                <w:sz w:val="16"/>
                <w:szCs w:val="16"/>
                <w:lang w:val="en-US"/>
              </w:rPr>
              <w:t>the “HARQ-ACK delay” field is not used to indicate the delay but rather the “HARQ_ID” and “PDSCH scheduling delay”.</w:t>
            </w:r>
          </w:p>
          <w:p w14:paraId="2E118FBD" w14:textId="0A2B2D94" w:rsidR="00F60B37" w:rsidRPr="00F60B37" w:rsidRDefault="00F60B37" w:rsidP="0010368F">
            <w:pPr>
              <w:pStyle w:val="ListParagraph"/>
              <w:numPr>
                <w:ilvl w:val="0"/>
                <w:numId w:val="35"/>
              </w:numPr>
              <w:jc w:val="both"/>
              <w:rPr>
                <w:sz w:val="16"/>
                <w:szCs w:val="16"/>
                <w:lang w:val="en-US"/>
              </w:rPr>
            </w:pPr>
            <w:r w:rsidRPr="00814510">
              <w:rPr>
                <w:rFonts w:ascii="Times New Roman" w:hAnsi="Times New Roman"/>
                <w:sz w:val="16"/>
                <w:szCs w:val="16"/>
                <w:lang w:val="de-DE"/>
              </w:rPr>
              <w:t xml:space="preserve">Similarly, </w:t>
            </w:r>
            <w:r w:rsidRPr="00814510">
              <w:rPr>
                <w:rFonts w:ascii="Times New Roman" w:hAnsi="Times New Roman"/>
                <w:sz w:val="16"/>
                <w:szCs w:val="16"/>
                <w:lang w:val="en-US"/>
              </w:rPr>
              <w:t>when</w:t>
            </w:r>
            <w:r w:rsidR="00814510">
              <w:rPr>
                <w:rFonts w:ascii="Times New Roman" w:hAnsi="Times New Roman"/>
                <w:sz w:val="16"/>
                <w:szCs w:val="16"/>
                <w:lang w:val="en-US"/>
              </w:rPr>
              <w:t xml:space="preserve"> </w:t>
            </w:r>
            <w:r w:rsidRPr="00814510">
              <w:rPr>
                <w:rFonts w:ascii="Times New Roman" w:hAnsi="Times New Roman"/>
                <w:sz w:val="16"/>
                <w:szCs w:val="16"/>
                <w:lang w:val="en-US"/>
              </w:rPr>
              <w:t xml:space="preserve">“HARQ_ID ≥ 10”, six entries in the </w:t>
            </w:r>
            <w:r w:rsidR="00814510" w:rsidRPr="00814510">
              <w:rPr>
                <w:rFonts w:ascii="Times New Roman" w:hAnsi="Times New Roman"/>
                <w:sz w:val="16"/>
                <w:szCs w:val="16"/>
                <w:lang w:val="en-US"/>
              </w:rPr>
              <w:t>“HARQ_ID”</w:t>
            </w:r>
            <w:r w:rsidR="00814510">
              <w:rPr>
                <w:rFonts w:ascii="Times New Roman" w:hAnsi="Times New Roman"/>
                <w:sz w:val="16"/>
                <w:szCs w:val="16"/>
                <w:lang w:val="en-US"/>
              </w:rPr>
              <w:t xml:space="preserve"> </w:t>
            </w:r>
            <w:r w:rsidRPr="00814510">
              <w:rPr>
                <w:rFonts w:ascii="Times New Roman" w:hAnsi="Times New Roman"/>
                <w:sz w:val="16"/>
                <w:szCs w:val="16"/>
                <w:lang w:val="en-US"/>
              </w:rPr>
              <w:t>field are re-interpreted to indicate the “HARQ-ACK delays”</w:t>
            </w:r>
            <w:r w:rsidR="00814510">
              <w:rPr>
                <w:rFonts w:ascii="Times New Roman" w:hAnsi="Times New Roman"/>
                <w:sz w:val="16"/>
                <w:szCs w:val="16"/>
                <w:lang w:val="en-US"/>
              </w:rPr>
              <w:t>.</w:t>
            </w:r>
          </w:p>
        </w:tc>
      </w:tr>
      <w:tr w:rsidR="00CE24F9" w14:paraId="0F2A066C" w14:textId="77777777" w:rsidTr="00D10E57">
        <w:tc>
          <w:tcPr>
            <w:tcW w:w="1056" w:type="dxa"/>
          </w:tcPr>
          <w:p w14:paraId="64F15199" w14:textId="77777777" w:rsidR="00CE24F9" w:rsidRPr="007231B5" w:rsidRDefault="00CE24F9" w:rsidP="0010368F">
            <w:pPr>
              <w:rPr>
                <w:sz w:val="18"/>
                <w:szCs w:val="18"/>
              </w:rPr>
            </w:pPr>
            <w:r w:rsidRPr="007231B5">
              <w:rPr>
                <w:sz w:val="18"/>
                <w:szCs w:val="18"/>
              </w:rPr>
              <w:t>Total number of</w:t>
            </w:r>
            <w:r>
              <w:rPr>
                <w:sz w:val="18"/>
                <w:szCs w:val="18"/>
              </w:rPr>
              <w:t xml:space="preserve"> new bits required by the solution.</w:t>
            </w:r>
            <w:r w:rsidRPr="007231B5">
              <w:rPr>
                <w:sz w:val="18"/>
                <w:szCs w:val="18"/>
              </w:rPr>
              <w:t xml:space="preserve"> </w:t>
            </w:r>
          </w:p>
        </w:tc>
        <w:tc>
          <w:tcPr>
            <w:tcW w:w="3092" w:type="dxa"/>
          </w:tcPr>
          <w:p w14:paraId="18D449B4" w14:textId="479E3C87" w:rsidR="00CE24F9" w:rsidRDefault="00814510" w:rsidP="0010368F">
            <w:pPr>
              <w:jc w:val="both"/>
              <w:rPr>
                <w:sz w:val="16"/>
                <w:szCs w:val="16"/>
                <w:lang w:val="en-US"/>
              </w:rPr>
            </w:pPr>
            <w:r>
              <w:rPr>
                <w:sz w:val="16"/>
                <w:szCs w:val="16"/>
                <w:lang w:val="en-US"/>
              </w:rPr>
              <w:t xml:space="preserve">Fully flexible with </w:t>
            </w:r>
            <w:r w:rsidR="00CE24F9" w:rsidRPr="007231B5">
              <w:rPr>
                <w:sz w:val="16"/>
                <w:szCs w:val="16"/>
                <w:lang w:val="en-US"/>
              </w:rPr>
              <w:t>3-bits</w:t>
            </w:r>
            <w:r w:rsidR="00CE24F9">
              <w:rPr>
                <w:sz w:val="16"/>
                <w:szCs w:val="16"/>
                <w:lang w:val="en-US"/>
              </w:rPr>
              <w:t xml:space="preserve"> in total</w:t>
            </w:r>
            <w:r w:rsidR="00CE24F9" w:rsidRPr="007231B5">
              <w:rPr>
                <w:sz w:val="16"/>
                <w:szCs w:val="16"/>
                <w:lang w:val="en-US"/>
              </w:rPr>
              <w:t xml:space="preserve">: </w:t>
            </w:r>
          </w:p>
          <w:p w14:paraId="231C402E" w14:textId="77777777" w:rsidR="00CE24F9" w:rsidRPr="007231B5" w:rsidRDefault="00CE24F9" w:rsidP="0010368F">
            <w:pPr>
              <w:pStyle w:val="ListParagraph"/>
              <w:numPr>
                <w:ilvl w:val="0"/>
                <w:numId w:val="35"/>
              </w:numPr>
              <w:jc w:val="both"/>
              <w:rPr>
                <w:sz w:val="16"/>
                <w:szCs w:val="16"/>
                <w:lang w:val="en-US"/>
              </w:rPr>
            </w:pPr>
            <w:r w:rsidRPr="007231B5">
              <w:rPr>
                <w:sz w:val="16"/>
                <w:szCs w:val="16"/>
                <w:lang w:val="de-DE"/>
              </w:rPr>
              <w:t xml:space="preserve">2-bits for PDSCH scheduling delay and 1-bit for HARQ-ACK delay </w:t>
            </w:r>
            <w:bookmarkStart w:id="13" w:name="_Hlk66308497"/>
            <w:r w:rsidRPr="007231B5">
              <w:rPr>
                <w:sz w:val="16"/>
                <w:szCs w:val="16"/>
                <w:lang w:val="de-DE"/>
              </w:rPr>
              <w:t>(</w:t>
            </w:r>
            <w:bookmarkStart w:id="14" w:name="_Hlk66308722"/>
            <w:r w:rsidRPr="007231B5">
              <w:rPr>
                <w:sz w:val="16"/>
                <w:szCs w:val="16"/>
                <w:lang w:val="de-DE"/>
              </w:rPr>
              <w:t>The legacy “</w:t>
            </w:r>
            <w:r w:rsidRPr="007231B5">
              <w:rPr>
                <w:i/>
                <w:iCs/>
                <w:sz w:val="16"/>
                <w:szCs w:val="16"/>
                <w:lang w:val="de-DE"/>
              </w:rPr>
              <w:t>HARQ-ACK delay</w:t>
            </w:r>
            <w:r w:rsidRPr="007231B5">
              <w:rPr>
                <w:sz w:val="16"/>
                <w:szCs w:val="16"/>
                <w:lang w:val="de-DE"/>
              </w:rPr>
              <w:t>” field in DCI Format 6-1A is increased by 1-bit</w:t>
            </w:r>
            <w:bookmarkEnd w:id="14"/>
            <w:r w:rsidRPr="007231B5">
              <w:rPr>
                <w:sz w:val="16"/>
                <w:szCs w:val="16"/>
                <w:lang w:val="de-DE"/>
              </w:rPr>
              <w:t>)</w:t>
            </w:r>
            <w:bookmarkEnd w:id="13"/>
            <w:r>
              <w:rPr>
                <w:sz w:val="16"/>
                <w:szCs w:val="16"/>
                <w:lang w:val="de-DE"/>
              </w:rPr>
              <w:t>.</w:t>
            </w:r>
          </w:p>
        </w:tc>
        <w:tc>
          <w:tcPr>
            <w:tcW w:w="2515" w:type="dxa"/>
          </w:tcPr>
          <w:p w14:paraId="0DD6EA9F" w14:textId="2F49E012" w:rsidR="00CE24F9" w:rsidRDefault="00814510" w:rsidP="0010368F">
            <w:pPr>
              <w:jc w:val="both"/>
              <w:rPr>
                <w:sz w:val="16"/>
                <w:szCs w:val="16"/>
                <w:lang w:val="en-US"/>
              </w:rPr>
            </w:pPr>
            <w:r>
              <w:rPr>
                <w:sz w:val="16"/>
                <w:szCs w:val="16"/>
                <w:lang w:val="en-US"/>
              </w:rPr>
              <w:t xml:space="preserve">Fully flexible with </w:t>
            </w:r>
            <w:r w:rsidR="00CE24F9" w:rsidRPr="007231B5">
              <w:rPr>
                <w:sz w:val="16"/>
                <w:szCs w:val="16"/>
                <w:lang w:val="en-US"/>
              </w:rPr>
              <w:t>3-bits</w:t>
            </w:r>
            <w:r w:rsidR="00CE24F9">
              <w:rPr>
                <w:sz w:val="16"/>
                <w:szCs w:val="16"/>
                <w:lang w:val="en-US"/>
              </w:rPr>
              <w:t xml:space="preserve"> in total</w:t>
            </w:r>
            <w:r w:rsidR="00CE24F9" w:rsidRPr="007231B5">
              <w:rPr>
                <w:sz w:val="16"/>
                <w:szCs w:val="16"/>
                <w:lang w:val="en-US"/>
              </w:rPr>
              <w:t xml:space="preserve">: </w:t>
            </w:r>
          </w:p>
          <w:p w14:paraId="08F39B4D" w14:textId="77777777" w:rsidR="00CE24F9" w:rsidRPr="007231B5" w:rsidRDefault="00CE24F9" w:rsidP="0010368F">
            <w:pPr>
              <w:pStyle w:val="ListParagraph"/>
              <w:numPr>
                <w:ilvl w:val="0"/>
                <w:numId w:val="35"/>
              </w:numPr>
              <w:jc w:val="both"/>
              <w:rPr>
                <w:sz w:val="16"/>
                <w:szCs w:val="16"/>
                <w:lang w:val="de-DE"/>
              </w:rPr>
            </w:pPr>
            <w:r>
              <w:rPr>
                <w:sz w:val="16"/>
                <w:szCs w:val="16"/>
                <w:lang w:val="de-DE"/>
              </w:rPr>
              <w:t>3</w:t>
            </w:r>
            <w:r w:rsidRPr="007231B5">
              <w:rPr>
                <w:sz w:val="16"/>
                <w:szCs w:val="16"/>
                <w:lang w:val="de-DE"/>
              </w:rPr>
              <w:t xml:space="preserve">-bits </w:t>
            </w:r>
            <w:r>
              <w:rPr>
                <w:sz w:val="16"/>
                <w:szCs w:val="16"/>
                <w:lang w:val="de-DE"/>
              </w:rPr>
              <w:t>added together with t</w:t>
            </w:r>
            <w:r w:rsidRPr="007231B5">
              <w:rPr>
                <w:sz w:val="16"/>
                <w:szCs w:val="16"/>
                <w:lang w:val="de-DE"/>
              </w:rPr>
              <w:t xml:space="preserve">he </w:t>
            </w:r>
            <w:r>
              <w:rPr>
                <w:sz w:val="16"/>
                <w:szCs w:val="16"/>
                <w:lang w:val="de-DE"/>
              </w:rPr>
              <w:t xml:space="preserve">3-bits from the </w:t>
            </w:r>
            <w:r w:rsidRPr="007231B5">
              <w:rPr>
                <w:sz w:val="16"/>
                <w:szCs w:val="16"/>
                <w:lang w:val="de-DE"/>
              </w:rPr>
              <w:t>legacy “</w:t>
            </w:r>
            <w:r w:rsidRPr="007231B5">
              <w:rPr>
                <w:i/>
                <w:iCs/>
                <w:sz w:val="16"/>
                <w:szCs w:val="16"/>
                <w:lang w:val="de-DE"/>
              </w:rPr>
              <w:t>HARQ-ACK delay</w:t>
            </w:r>
            <w:r w:rsidRPr="007231B5">
              <w:rPr>
                <w:sz w:val="16"/>
                <w:szCs w:val="16"/>
                <w:lang w:val="de-DE"/>
              </w:rPr>
              <w:t>” field</w:t>
            </w:r>
            <w:r>
              <w:rPr>
                <w:sz w:val="16"/>
                <w:szCs w:val="16"/>
                <w:lang w:val="de-DE"/>
              </w:rPr>
              <w:t xml:space="preserve"> as to perform the </w:t>
            </w:r>
            <w:r>
              <w:rPr>
                <w:sz w:val="16"/>
                <w:szCs w:val="16"/>
                <w:lang w:val="en-US"/>
              </w:rPr>
              <w:t xml:space="preserve">joint-coding of the </w:t>
            </w:r>
            <w:r w:rsidRPr="00A914EE">
              <w:rPr>
                <w:sz w:val="16"/>
                <w:szCs w:val="16"/>
                <w:lang w:val="en-US"/>
              </w:rPr>
              <w:t xml:space="preserve">“PDSCH Scheduling delay” and </w:t>
            </w:r>
            <w:r>
              <w:rPr>
                <w:sz w:val="16"/>
                <w:szCs w:val="16"/>
                <w:lang w:val="en-US"/>
              </w:rPr>
              <w:t xml:space="preserve">the </w:t>
            </w:r>
            <w:r w:rsidRPr="00A914EE">
              <w:rPr>
                <w:sz w:val="16"/>
                <w:szCs w:val="16"/>
                <w:lang w:val="en-US"/>
              </w:rPr>
              <w:t>“HARQ-ACK delay”</w:t>
            </w:r>
            <w:r>
              <w:rPr>
                <w:sz w:val="16"/>
                <w:szCs w:val="16"/>
                <w:lang w:val="en-US"/>
              </w:rPr>
              <w:t>.</w:t>
            </w:r>
          </w:p>
        </w:tc>
        <w:tc>
          <w:tcPr>
            <w:tcW w:w="2971" w:type="dxa"/>
          </w:tcPr>
          <w:p w14:paraId="35C6A9D6" w14:textId="77777777" w:rsidR="00814510" w:rsidRDefault="00814510" w:rsidP="00814510">
            <w:pPr>
              <w:jc w:val="both"/>
              <w:rPr>
                <w:sz w:val="16"/>
                <w:szCs w:val="16"/>
                <w:lang w:val="en-US"/>
              </w:rPr>
            </w:pPr>
            <w:r>
              <w:rPr>
                <w:sz w:val="16"/>
                <w:szCs w:val="16"/>
              </w:rPr>
              <w:t>Not fully flexible with 2-bits in total:</w:t>
            </w:r>
          </w:p>
          <w:p w14:paraId="04997BAB" w14:textId="329ADCEC" w:rsidR="00CE24F9" w:rsidRPr="00814510" w:rsidRDefault="00814510" w:rsidP="00814510">
            <w:pPr>
              <w:pStyle w:val="ListParagraph"/>
              <w:numPr>
                <w:ilvl w:val="0"/>
                <w:numId w:val="35"/>
              </w:numPr>
              <w:jc w:val="both"/>
              <w:rPr>
                <w:rFonts w:ascii="Times New Roman" w:hAnsi="Times New Roman"/>
                <w:sz w:val="16"/>
                <w:szCs w:val="16"/>
                <w:lang w:val="de-DE"/>
              </w:rPr>
            </w:pPr>
            <w:r w:rsidRPr="00814510">
              <w:rPr>
                <w:rFonts w:ascii="Times New Roman" w:hAnsi="Times New Roman"/>
                <w:sz w:val="16"/>
                <w:szCs w:val="16"/>
                <w:lang w:val="de-DE"/>
              </w:rPr>
              <w:t xml:space="preserve">1-bit for re-interpreting the </w:t>
            </w:r>
            <w:r w:rsidRPr="00814510">
              <w:rPr>
                <w:rFonts w:ascii="Times New Roman" w:hAnsi="Times New Roman"/>
                <w:sz w:val="16"/>
                <w:szCs w:val="16"/>
                <w:lang w:val="en-US"/>
              </w:rPr>
              <w:t>“HARQ-ACK delay” field</w:t>
            </w:r>
            <w:r w:rsidRPr="00814510">
              <w:rPr>
                <w:rFonts w:ascii="Times New Roman" w:hAnsi="Times New Roman"/>
                <w:sz w:val="16"/>
                <w:szCs w:val="16"/>
                <w:lang w:val="de-DE"/>
              </w:rPr>
              <w:t xml:space="preserve"> and 1-bit for re-interpreting the </w:t>
            </w:r>
            <w:r w:rsidRPr="00814510">
              <w:rPr>
                <w:rFonts w:ascii="Times New Roman" w:hAnsi="Times New Roman"/>
                <w:sz w:val="16"/>
                <w:szCs w:val="16"/>
                <w:lang w:val="en-US"/>
              </w:rPr>
              <w:t>“HARQ_ID”.</w:t>
            </w:r>
          </w:p>
        </w:tc>
      </w:tr>
    </w:tbl>
    <w:p w14:paraId="710EF3A6" w14:textId="77777777" w:rsidR="00CE24F9" w:rsidRDefault="00CE24F9" w:rsidP="000C218E">
      <w:pPr>
        <w:jc w:val="both"/>
      </w:pPr>
    </w:p>
    <w:p w14:paraId="625196B2" w14:textId="03CCC075" w:rsidR="00CE24F9" w:rsidRDefault="004A319C" w:rsidP="000C218E">
      <w:pPr>
        <w:jc w:val="both"/>
        <w:rPr>
          <w:sz w:val="18"/>
          <w:szCs w:val="18"/>
        </w:rPr>
      </w:pPr>
      <w:r>
        <w:lastRenderedPageBreak/>
        <w:t xml:space="preserve">Based on the above comparison, “Solution 1” </w:t>
      </w:r>
      <w:r w:rsidR="004D3CC8">
        <w:t xml:space="preserve">is preferred because it </w:t>
      </w:r>
      <w:r>
        <w:t>uses separate DCI fields for the “</w:t>
      </w:r>
      <w:r w:rsidRPr="007231B5">
        <w:rPr>
          <w:sz w:val="18"/>
          <w:szCs w:val="18"/>
        </w:rPr>
        <w:t xml:space="preserve">PDSCH Scheduling delay” and </w:t>
      </w:r>
      <w:r w:rsidR="004D3CC8">
        <w:rPr>
          <w:sz w:val="18"/>
          <w:szCs w:val="18"/>
        </w:rPr>
        <w:t xml:space="preserve">that </w:t>
      </w:r>
      <w:r w:rsidRPr="007231B5">
        <w:rPr>
          <w:sz w:val="18"/>
          <w:szCs w:val="18"/>
        </w:rPr>
        <w:t>“HARQ-ACK delay”</w:t>
      </w:r>
      <w:r>
        <w:rPr>
          <w:sz w:val="18"/>
          <w:szCs w:val="18"/>
        </w:rPr>
        <w:t xml:space="preserve">, </w:t>
      </w:r>
      <w:r w:rsidR="00AD0F5B">
        <w:rPr>
          <w:sz w:val="18"/>
          <w:szCs w:val="18"/>
        </w:rPr>
        <w:t xml:space="preserve">keeps the </w:t>
      </w:r>
      <w:r w:rsidR="00AD0F5B" w:rsidRPr="00AD0F5B">
        <w:rPr>
          <w:sz w:val="18"/>
          <w:szCs w:val="18"/>
        </w:rPr>
        <w:t xml:space="preserve">“HARQ process number” field </w:t>
      </w:r>
      <w:r w:rsidR="00AD0F5B">
        <w:rPr>
          <w:sz w:val="18"/>
          <w:szCs w:val="18"/>
        </w:rPr>
        <w:t xml:space="preserve">unmodified, </w:t>
      </w:r>
      <w:r>
        <w:rPr>
          <w:sz w:val="18"/>
          <w:szCs w:val="18"/>
        </w:rPr>
        <w:t>offers full-flexibility</w:t>
      </w:r>
      <w:r w:rsidR="004D3CC8">
        <w:rPr>
          <w:sz w:val="18"/>
          <w:szCs w:val="18"/>
        </w:rPr>
        <w:t xml:space="preserve"> in terms of using </w:t>
      </w:r>
      <w:r w:rsidR="004D3CC8" w:rsidRPr="004D3CC8">
        <w:rPr>
          <w:sz w:val="18"/>
          <w:szCs w:val="18"/>
        </w:rPr>
        <w:t xml:space="preserve">the PDSCH scheduling delays </w:t>
      </w:r>
      <w:r w:rsidR="004D3CC8">
        <w:rPr>
          <w:sz w:val="18"/>
          <w:szCs w:val="18"/>
        </w:rPr>
        <w:t>with</w:t>
      </w:r>
      <w:r w:rsidR="004D3CC8" w:rsidRPr="004D3CC8">
        <w:rPr>
          <w:sz w:val="18"/>
          <w:szCs w:val="18"/>
        </w:rPr>
        <w:t xml:space="preserve"> any HARQ-ACK delay</w:t>
      </w:r>
      <w:r>
        <w:rPr>
          <w:sz w:val="18"/>
          <w:szCs w:val="18"/>
        </w:rPr>
        <w:t xml:space="preserve">, and </w:t>
      </w:r>
      <w:r w:rsidR="00AD0F5B">
        <w:rPr>
          <w:sz w:val="18"/>
          <w:szCs w:val="18"/>
        </w:rPr>
        <w:t xml:space="preserve">finally </w:t>
      </w:r>
      <w:r w:rsidR="004D3CC8">
        <w:rPr>
          <w:sz w:val="18"/>
          <w:szCs w:val="18"/>
        </w:rPr>
        <w:t>because</w:t>
      </w:r>
      <w:r>
        <w:rPr>
          <w:sz w:val="18"/>
          <w:szCs w:val="18"/>
        </w:rPr>
        <w:t xml:space="preserve"> </w:t>
      </w:r>
      <w:r w:rsidRPr="004A319C">
        <w:rPr>
          <w:sz w:val="18"/>
          <w:szCs w:val="18"/>
        </w:rPr>
        <w:t xml:space="preserve">the legacy Table 7.3.1-2 </w:t>
      </w:r>
      <w:r w:rsidR="004D3CC8">
        <w:rPr>
          <w:sz w:val="18"/>
          <w:szCs w:val="18"/>
        </w:rPr>
        <w:t>can be re-used by just</w:t>
      </w:r>
      <w:r w:rsidRPr="004A319C">
        <w:rPr>
          <w:sz w:val="18"/>
          <w:szCs w:val="18"/>
        </w:rPr>
        <w:t xml:space="preserve"> includ</w:t>
      </w:r>
      <w:r w:rsidR="004D3CC8">
        <w:rPr>
          <w:sz w:val="18"/>
          <w:szCs w:val="18"/>
        </w:rPr>
        <w:t>ing on it</w:t>
      </w:r>
      <w:r w:rsidRPr="004A319C">
        <w:rPr>
          <w:sz w:val="18"/>
          <w:szCs w:val="18"/>
        </w:rPr>
        <w:t xml:space="preserve"> 8 more delay values</w:t>
      </w:r>
      <w:r w:rsidR="004D3CC8">
        <w:rPr>
          <w:sz w:val="18"/>
          <w:szCs w:val="18"/>
        </w:rPr>
        <w:t>.</w:t>
      </w:r>
    </w:p>
    <w:p w14:paraId="60FFE86C" w14:textId="73C5A601" w:rsidR="00C2377E" w:rsidRDefault="00C2377E" w:rsidP="00C2377E">
      <w:pPr>
        <w:pStyle w:val="Observation"/>
        <w:ind w:left="1701" w:hanging="1701"/>
      </w:pPr>
      <w:bookmarkStart w:id="15" w:name="_Toc68187706"/>
      <w:r>
        <w:t>A solution using separate fields for the “PDSCH Scheduling delay” and “HARQ-ACK delay” can be obtained as follows:</w:t>
      </w:r>
      <w:bookmarkEnd w:id="15"/>
    </w:p>
    <w:p w14:paraId="007E74DF" w14:textId="052AE537" w:rsidR="00C2377E" w:rsidRDefault="00C2377E" w:rsidP="00C2377E">
      <w:pPr>
        <w:pStyle w:val="Observation"/>
        <w:numPr>
          <w:ilvl w:val="2"/>
          <w:numId w:val="35"/>
        </w:numPr>
      </w:pPr>
      <w:bookmarkStart w:id="16" w:name="_Toc68187707"/>
      <w:r>
        <w:t>PDSCH Scheduling delay: 2-bits are needed to cover the possibility of assigning a delay of 2 or any of the two variants for the delay of 7.</w:t>
      </w:r>
      <w:bookmarkEnd w:id="16"/>
    </w:p>
    <w:p w14:paraId="39352148" w14:textId="6F8D6217" w:rsidR="00C2377E" w:rsidRDefault="00C2377E" w:rsidP="00C2377E">
      <w:pPr>
        <w:pStyle w:val="Observation"/>
        <w:numPr>
          <w:ilvl w:val="2"/>
          <w:numId w:val="35"/>
        </w:numPr>
      </w:pPr>
      <w:bookmarkStart w:id="17" w:name="_Toc68187708"/>
      <w:r>
        <w:t xml:space="preserve">HARQ-ACK delay: </w:t>
      </w:r>
      <w:r w:rsidRPr="00C2377E">
        <w:t xml:space="preserve">The legacy “HARQ-ACK delay” field consists of 3-bits, it </w:t>
      </w:r>
      <w:r>
        <w:t>just needs to be</w:t>
      </w:r>
      <w:r w:rsidRPr="00C2377E">
        <w:t xml:space="preserve"> increased by 1-bit</w:t>
      </w:r>
      <w:r>
        <w:t xml:space="preserve"> to cover ideal and non-ideal scenarios.</w:t>
      </w:r>
      <w:bookmarkEnd w:id="17"/>
    </w:p>
    <w:p w14:paraId="2D1ABD30" w14:textId="341042B3" w:rsidR="00A476A5" w:rsidRDefault="004D3CC8" w:rsidP="00A476A5">
      <w:pPr>
        <w:pStyle w:val="Proposal"/>
      </w:pPr>
      <w:bookmarkStart w:id="18" w:name="_Toc68187717"/>
      <w:r>
        <w:t>For the support of 14 HARQ processes</w:t>
      </w:r>
      <w:r w:rsidR="00282ABC">
        <w:t xml:space="preserve"> </w:t>
      </w:r>
      <w:r>
        <w:t>in DCI Format 6-1A</w:t>
      </w:r>
      <w:r w:rsidR="00282ABC">
        <w:t>,</w:t>
      </w:r>
      <w:r>
        <w:t xml:space="preserve"> t</w:t>
      </w:r>
      <w:r w:rsidRPr="004D3CC8">
        <w:t>he “PDSCH Scheduling delay” and “HARQ-ACK delay” use separate fields</w:t>
      </w:r>
      <w:r>
        <w:t xml:space="preserve"> consisting of 2-bits and 4-bits</w:t>
      </w:r>
      <w:r w:rsidR="006A4F0C">
        <w:t xml:space="preserve"> respectively</w:t>
      </w:r>
      <w:r>
        <w:t>.</w:t>
      </w:r>
      <w:bookmarkEnd w:id="18"/>
    </w:p>
    <w:p w14:paraId="3C255756" w14:textId="6EDBA212" w:rsidR="00A476A5" w:rsidRDefault="00A476A5" w:rsidP="00A476A5">
      <w:pPr>
        <w:pStyle w:val="Proposal"/>
        <w:numPr>
          <w:ilvl w:val="2"/>
          <w:numId w:val="35"/>
        </w:numPr>
      </w:pPr>
      <w:bookmarkStart w:id="19" w:name="_Toc68187718"/>
      <w:r w:rsidRPr="00A476A5">
        <w:t>The legacy “HARQ-ACK delay” field is increased by 1-bit</w:t>
      </w:r>
      <w:r>
        <w:t xml:space="preserve"> as to provide 4-bits in total. FFS: If the 1-bit can be obtained re</w:t>
      </w:r>
      <w:r w:rsidR="00282ABC">
        <w:t>-</w:t>
      </w:r>
      <w:r>
        <w:t>purposing an existing field or if a new bit needs to be added.</w:t>
      </w:r>
      <w:bookmarkEnd w:id="19"/>
    </w:p>
    <w:p w14:paraId="075C1F43" w14:textId="7AE56C98" w:rsidR="00A476A5" w:rsidRDefault="00A476A5" w:rsidP="00A476A5">
      <w:pPr>
        <w:pStyle w:val="Proposal"/>
        <w:numPr>
          <w:ilvl w:val="2"/>
          <w:numId w:val="35"/>
        </w:numPr>
      </w:pPr>
      <w:bookmarkStart w:id="20" w:name="_Toc68187719"/>
      <w:r>
        <w:t xml:space="preserve">FFS: If the 2-bits required by the </w:t>
      </w:r>
      <w:r w:rsidRPr="004D3CC8">
        <w:t>“PDSCH Scheduling delay”</w:t>
      </w:r>
      <w:r>
        <w:t xml:space="preserve"> can be obtained re</w:t>
      </w:r>
      <w:r w:rsidR="00282ABC">
        <w:t>-</w:t>
      </w:r>
      <w:r>
        <w:t>purposing an existing field or if new bits need to be added.</w:t>
      </w:r>
      <w:bookmarkEnd w:id="20"/>
      <w:r>
        <w:t xml:space="preserve"> </w:t>
      </w:r>
    </w:p>
    <w:p w14:paraId="15C41FC8" w14:textId="32182F8B" w:rsidR="00253EB4" w:rsidRDefault="00253EB4" w:rsidP="00253EB4">
      <w:pPr>
        <w:pStyle w:val="Heading2"/>
        <w:rPr>
          <w:lang w:eastAsia="en-GB"/>
        </w:rPr>
      </w:pPr>
      <w:r>
        <w:rPr>
          <w:lang w:eastAsia="en-GB"/>
        </w:rPr>
        <w:t>2.</w:t>
      </w:r>
      <w:r w:rsidR="004163BB">
        <w:rPr>
          <w:lang w:eastAsia="en-GB"/>
        </w:rPr>
        <w:t>3</w:t>
      </w:r>
      <w:r>
        <w:rPr>
          <w:lang w:eastAsia="en-GB"/>
        </w:rPr>
        <w:tab/>
      </w:r>
      <w:r w:rsidR="00372BD6">
        <w:rPr>
          <w:lang w:eastAsia="en-GB"/>
        </w:rPr>
        <w:t xml:space="preserve">HARQ-ACK bundling and </w:t>
      </w:r>
      <w:r w:rsidR="00B10316">
        <w:rPr>
          <w:lang w:eastAsia="en-GB"/>
        </w:rPr>
        <w:t>the</w:t>
      </w:r>
      <w:r w:rsidR="00372BD6">
        <w:rPr>
          <w:lang w:eastAsia="en-GB"/>
        </w:rPr>
        <w:t xml:space="preserve"> support of</w:t>
      </w:r>
      <w:r w:rsidR="0076197D" w:rsidRPr="0076197D">
        <w:rPr>
          <w:lang w:eastAsia="en-GB"/>
        </w:rPr>
        <w:t xml:space="preserve"> the PUCCH repetitio</w:t>
      </w:r>
      <w:r w:rsidR="00372BD6">
        <w:rPr>
          <w:lang w:eastAsia="en-GB"/>
        </w:rPr>
        <w:t>ns</w:t>
      </w:r>
    </w:p>
    <w:p w14:paraId="14773E86" w14:textId="7FA883FA" w:rsidR="00123AB6" w:rsidRDefault="00123AB6" w:rsidP="009B543D">
      <w:pPr>
        <w:jc w:val="both"/>
        <w:rPr>
          <w:lang w:val="en-US" w:eastAsia="en-GB"/>
        </w:rPr>
      </w:pPr>
      <w:r>
        <w:rPr>
          <w:lang w:val="en-US" w:eastAsia="en-GB"/>
        </w:rPr>
        <w:t xml:space="preserve">The 14 HARQ processes </w:t>
      </w:r>
      <w:proofErr w:type="gramStart"/>
      <w:r>
        <w:rPr>
          <w:lang w:val="en-US" w:eastAsia="en-GB"/>
        </w:rPr>
        <w:t>feature</w:t>
      </w:r>
      <w:proofErr w:type="gramEnd"/>
      <w:r>
        <w:rPr>
          <w:lang w:val="en-US" w:eastAsia="en-GB"/>
        </w:rPr>
        <w:t xml:space="preserve"> has been designed to handle ideal scenarios and scenarios with presence of non-BL/CE DL subframes, and/or non-BL/CE UL (including the postponement of PUCCH even for 1 repetition). On that matter, </w:t>
      </w:r>
      <w:r w:rsidR="00CD4265">
        <w:rPr>
          <w:lang w:val="en-US" w:eastAsia="en-GB"/>
        </w:rPr>
        <w:t xml:space="preserve">some </w:t>
      </w:r>
      <w:r>
        <w:rPr>
          <w:lang w:val="en-US" w:eastAsia="en-GB"/>
        </w:rPr>
        <w:t xml:space="preserve">companies </w:t>
      </w:r>
      <w:bookmarkStart w:id="21" w:name="_Hlk66301622"/>
      <w:r>
        <w:rPr>
          <w:lang w:val="en-US" w:eastAsia="en-GB"/>
        </w:rPr>
        <w:t>commented that addressing more scenarios than the ones already agreed would continue increasing the scope of this Rel-17</w:t>
      </w:r>
      <w:r w:rsidR="00CD4265">
        <w:rPr>
          <w:lang w:val="en-US" w:eastAsia="en-GB"/>
        </w:rPr>
        <w:t xml:space="preserve"> objective which is something that i</w:t>
      </w:r>
      <w:r w:rsidR="00B40339">
        <w:rPr>
          <w:lang w:val="en-US" w:eastAsia="en-GB"/>
        </w:rPr>
        <w:t>s i</w:t>
      </w:r>
      <w:r w:rsidR="00CD4265">
        <w:rPr>
          <w:lang w:val="en-US" w:eastAsia="en-GB"/>
        </w:rPr>
        <w:t>n principle not preferred by those companies</w:t>
      </w:r>
      <w:bookmarkEnd w:id="21"/>
      <w:r>
        <w:rPr>
          <w:lang w:val="en-US" w:eastAsia="en-GB"/>
        </w:rPr>
        <w:t>.</w:t>
      </w:r>
      <w:r w:rsidR="00F84FA4">
        <w:rPr>
          <w:lang w:val="en-US" w:eastAsia="en-GB"/>
        </w:rPr>
        <w:t xml:space="preserve"> </w:t>
      </w:r>
    </w:p>
    <w:p w14:paraId="33024452" w14:textId="6F04A0C6" w:rsidR="00123AB6" w:rsidRDefault="00CD4265" w:rsidP="009B543D">
      <w:pPr>
        <w:jc w:val="both"/>
        <w:rPr>
          <w:lang w:val="en-US" w:eastAsia="en-GB"/>
        </w:rPr>
      </w:pPr>
      <w:r>
        <w:rPr>
          <w:lang w:val="en-US" w:eastAsia="en-GB"/>
        </w:rPr>
        <w:t xml:space="preserve">In relation with the above, </w:t>
      </w:r>
      <w:r w:rsidR="00B40339">
        <w:rPr>
          <w:lang w:val="en-US" w:eastAsia="en-GB"/>
        </w:rPr>
        <w:t xml:space="preserve">at first glance </w:t>
      </w:r>
      <w:r>
        <w:rPr>
          <w:lang w:val="en-US" w:eastAsia="en-GB"/>
        </w:rPr>
        <w:t xml:space="preserve">supporting PUCCH repetitions </w:t>
      </w:r>
      <w:r w:rsidR="00B40339">
        <w:rPr>
          <w:lang w:val="en-US" w:eastAsia="en-GB"/>
        </w:rPr>
        <w:t>might</w:t>
      </w:r>
      <w:r>
        <w:rPr>
          <w:lang w:val="en-US" w:eastAsia="en-GB"/>
        </w:rPr>
        <w:t xml:space="preserve"> </w:t>
      </w:r>
      <w:proofErr w:type="gramStart"/>
      <w:r>
        <w:rPr>
          <w:lang w:val="en-US" w:eastAsia="en-GB"/>
        </w:rPr>
        <w:t>be seen as</w:t>
      </w:r>
      <w:proofErr w:type="gramEnd"/>
      <w:r>
        <w:rPr>
          <w:lang w:val="en-US" w:eastAsia="en-GB"/>
        </w:rPr>
        <w:t xml:space="preserve"> expanding </w:t>
      </w:r>
      <w:r w:rsidR="00B46626">
        <w:rPr>
          <w:lang w:val="en-US" w:eastAsia="en-GB"/>
        </w:rPr>
        <w:t xml:space="preserve">further </w:t>
      </w:r>
      <w:r w:rsidR="00B40339">
        <w:rPr>
          <w:lang w:val="en-US" w:eastAsia="en-GB"/>
        </w:rPr>
        <w:t>the scope of Rel-17</w:t>
      </w:r>
      <w:r>
        <w:rPr>
          <w:lang w:val="en-US" w:eastAsia="en-GB"/>
        </w:rPr>
        <w:t xml:space="preserve">. However, there are two ways of supporting PUCCH repetitions for the 14 HARQ processes </w:t>
      </w:r>
      <w:proofErr w:type="gramStart"/>
      <w:r>
        <w:rPr>
          <w:lang w:val="en-US" w:eastAsia="en-GB"/>
        </w:rPr>
        <w:t>feature</w:t>
      </w:r>
      <w:proofErr w:type="gramEnd"/>
      <w:r>
        <w:rPr>
          <w:lang w:val="en-US" w:eastAsia="en-GB"/>
        </w:rPr>
        <w:t>:</w:t>
      </w:r>
    </w:p>
    <w:p w14:paraId="44A959E5" w14:textId="695CA2AB" w:rsidR="00CD4265" w:rsidRPr="00F84FA4" w:rsidRDefault="00CD4265" w:rsidP="00CD4265">
      <w:pPr>
        <w:pStyle w:val="ListParagraph"/>
        <w:numPr>
          <w:ilvl w:val="0"/>
          <w:numId w:val="36"/>
        </w:numPr>
        <w:jc w:val="both"/>
        <w:rPr>
          <w:rFonts w:ascii="Times New Roman" w:eastAsia="SimSun" w:hAnsi="Times New Roman"/>
          <w:sz w:val="20"/>
          <w:szCs w:val="20"/>
          <w:lang w:val="en-US" w:eastAsia="en-GB"/>
        </w:rPr>
      </w:pPr>
      <w:r w:rsidRPr="00F84FA4">
        <w:rPr>
          <w:rFonts w:ascii="Times New Roman" w:eastAsia="SimSun" w:hAnsi="Times New Roman"/>
          <w:sz w:val="20"/>
          <w:szCs w:val="20"/>
          <w:lang w:val="en-US" w:eastAsia="en-GB"/>
        </w:rPr>
        <w:t xml:space="preserve">Design-wise </w:t>
      </w:r>
      <w:r w:rsidR="001724A4">
        <w:rPr>
          <w:rFonts w:ascii="Times New Roman" w:eastAsia="SimSun" w:hAnsi="Times New Roman"/>
          <w:sz w:val="20"/>
          <w:szCs w:val="20"/>
          <w:lang w:val="en-US" w:eastAsia="en-GB"/>
        </w:rPr>
        <w:t xml:space="preserve">setting </w:t>
      </w:r>
      <w:r w:rsidRPr="00F84FA4">
        <w:rPr>
          <w:rFonts w:ascii="Times New Roman" w:eastAsia="SimSun" w:hAnsi="Times New Roman"/>
          <w:sz w:val="20"/>
          <w:szCs w:val="20"/>
          <w:lang w:val="en-US" w:eastAsia="en-GB"/>
        </w:rPr>
        <w:t xml:space="preserve">a target on the number of PUCCH repetitions to be supported, </w:t>
      </w:r>
      <w:r w:rsidR="001724A4">
        <w:rPr>
          <w:rFonts w:ascii="Times New Roman" w:eastAsia="SimSun" w:hAnsi="Times New Roman"/>
          <w:sz w:val="20"/>
          <w:szCs w:val="20"/>
          <w:lang w:val="en-US" w:eastAsia="en-GB"/>
        </w:rPr>
        <w:t>in this case</w:t>
      </w:r>
      <w:r w:rsidRPr="00F84FA4">
        <w:rPr>
          <w:rFonts w:ascii="Times New Roman" w:eastAsia="SimSun" w:hAnsi="Times New Roman"/>
          <w:sz w:val="20"/>
          <w:szCs w:val="20"/>
          <w:lang w:val="en-US" w:eastAsia="en-GB"/>
        </w:rPr>
        <w:t xml:space="preserve"> the design of the 14 HARQ processes </w:t>
      </w:r>
      <w:proofErr w:type="gramStart"/>
      <w:r w:rsidRPr="00F84FA4">
        <w:rPr>
          <w:rFonts w:ascii="Times New Roman" w:eastAsia="SimSun" w:hAnsi="Times New Roman"/>
          <w:sz w:val="20"/>
          <w:szCs w:val="20"/>
          <w:lang w:val="en-US" w:eastAsia="en-GB"/>
        </w:rPr>
        <w:t>feature</w:t>
      </w:r>
      <w:proofErr w:type="gramEnd"/>
      <w:r w:rsidRPr="00F84FA4">
        <w:rPr>
          <w:rFonts w:ascii="Times New Roman" w:eastAsia="SimSun" w:hAnsi="Times New Roman"/>
          <w:sz w:val="20"/>
          <w:szCs w:val="20"/>
          <w:lang w:val="en-US" w:eastAsia="en-GB"/>
        </w:rPr>
        <w:t xml:space="preserve"> </w:t>
      </w:r>
      <w:r w:rsidR="00961D2B">
        <w:rPr>
          <w:rFonts w:ascii="Times New Roman" w:eastAsia="SimSun" w:hAnsi="Times New Roman"/>
          <w:sz w:val="20"/>
          <w:szCs w:val="20"/>
          <w:lang w:val="en-US" w:eastAsia="en-GB"/>
        </w:rPr>
        <w:t xml:space="preserve">would have to </w:t>
      </w:r>
      <w:r w:rsidRPr="00F84FA4">
        <w:rPr>
          <w:rFonts w:ascii="Times New Roman" w:eastAsia="SimSun" w:hAnsi="Times New Roman"/>
          <w:sz w:val="20"/>
          <w:szCs w:val="20"/>
          <w:lang w:val="en-US" w:eastAsia="en-GB"/>
        </w:rPr>
        <w:t>account for it</w:t>
      </w:r>
      <w:r w:rsidR="00D26E8C">
        <w:rPr>
          <w:rFonts w:ascii="Times New Roman" w:eastAsia="SimSun" w:hAnsi="Times New Roman"/>
          <w:sz w:val="20"/>
          <w:szCs w:val="20"/>
          <w:lang w:val="en-US" w:eastAsia="en-GB"/>
        </w:rPr>
        <w:t xml:space="preserve"> </w:t>
      </w:r>
      <w:r w:rsidR="00D26E8C" w:rsidRPr="00F84FA4">
        <w:rPr>
          <w:rFonts w:ascii="Times New Roman" w:eastAsia="SimSun" w:hAnsi="Times New Roman"/>
          <w:sz w:val="20"/>
          <w:szCs w:val="20"/>
          <w:lang w:val="en-US" w:eastAsia="en-GB"/>
        </w:rPr>
        <w:t xml:space="preserve">(e.g., </w:t>
      </w:r>
      <w:r w:rsidR="00D26E8C">
        <w:rPr>
          <w:rFonts w:ascii="Times New Roman" w:eastAsia="SimSun" w:hAnsi="Times New Roman"/>
          <w:sz w:val="20"/>
          <w:szCs w:val="20"/>
          <w:lang w:val="en-US" w:eastAsia="en-GB"/>
        </w:rPr>
        <w:t xml:space="preserve">even longer delays in the </w:t>
      </w:r>
      <w:r w:rsidR="00D26E8C" w:rsidRPr="00F84FA4">
        <w:rPr>
          <w:rFonts w:ascii="Times New Roman" w:eastAsia="SimSun" w:hAnsi="Times New Roman"/>
          <w:sz w:val="20"/>
          <w:szCs w:val="20"/>
          <w:lang w:val="en-US" w:eastAsia="en-GB"/>
        </w:rPr>
        <w:t>HARQ-ACK delay set)</w:t>
      </w:r>
      <w:r w:rsidRPr="00F84FA4">
        <w:rPr>
          <w:rFonts w:ascii="Times New Roman" w:eastAsia="SimSun" w:hAnsi="Times New Roman"/>
          <w:sz w:val="20"/>
          <w:szCs w:val="20"/>
          <w:lang w:val="en-US" w:eastAsia="en-GB"/>
        </w:rPr>
        <w:t>.</w:t>
      </w:r>
    </w:p>
    <w:p w14:paraId="4D934E97" w14:textId="77777777" w:rsidR="00B40339" w:rsidRPr="00F84FA4" w:rsidRDefault="00B40339" w:rsidP="00B40339">
      <w:pPr>
        <w:pStyle w:val="ListParagraph"/>
        <w:jc w:val="both"/>
        <w:rPr>
          <w:rFonts w:ascii="Times New Roman" w:eastAsia="SimSun" w:hAnsi="Times New Roman"/>
          <w:sz w:val="20"/>
          <w:szCs w:val="20"/>
          <w:lang w:val="en-US" w:eastAsia="en-GB"/>
        </w:rPr>
      </w:pPr>
    </w:p>
    <w:p w14:paraId="3E6ACC9D" w14:textId="303AC1FB" w:rsidR="00CD4265" w:rsidRPr="00F84FA4" w:rsidRDefault="00CD4265" w:rsidP="00B40339">
      <w:pPr>
        <w:pStyle w:val="ListParagraph"/>
        <w:numPr>
          <w:ilvl w:val="0"/>
          <w:numId w:val="36"/>
        </w:numPr>
        <w:jc w:val="both"/>
        <w:rPr>
          <w:rFonts w:ascii="Times New Roman" w:eastAsia="SimSun" w:hAnsi="Times New Roman"/>
          <w:sz w:val="20"/>
          <w:szCs w:val="20"/>
          <w:lang w:val="en-US" w:eastAsia="en-GB"/>
        </w:rPr>
      </w:pPr>
      <w:r w:rsidRPr="00F84FA4">
        <w:rPr>
          <w:rFonts w:ascii="Times New Roman" w:eastAsia="SimSun" w:hAnsi="Times New Roman"/>
          <w:sz w:val="20"/>
          <w:szCs w:val="20"/>
          <w:lang w:val="en-US" w:eastAsia="en-GB"/>
        </w:rPr>
        <w:t xml:space="preserve">Design-wise </w:t>
      </w:r>
      <w:r w:rsidR="001724A4" w:rsidRPr="001724A4">
        <w:rPr>
          <w:rFonts w:ascii="Times New Roman" w:eastAsia="SimSun" w:hAnsi="Times New Roman"/>
          <w:color w:val="00B050"/>
          <w:sz w:val="20"/>
          <w:szCs w:val="20"/>
          <w:lang w:val="en-US" w:eastAsia="en-GB"/>
        </w:rPr>
        <w:t>not setting</w:t>
      </w:r>
      <w:r w:rsidRPr="001724A4">
        <w:rPr>
          <w:rFonts w:ascii="Times New Roman" w:eastAsia="SimSun" w:hAnsi="Times New Roman"/>
          <w:color w:val="00B050"/>
          <w:sz w:val="20"/>
          <w:szCs w:val="20"/>
          <w:lang w:val="en-US" w:eastAsia="en-GB"/>
        </w:rPr>
        <w:t xml:space="preserve"> </w:t>
      </w:r>
      <w:r w:rsidR="003E13F6">
        <w:rPr>
          <w:rFonts w:ascii="Times New Roman" w:eastAsia="SimSun" w:hAnsi="Times New Roman"/>
          <w:color w:val="00B050"/>
          <w:sz w:val="20"/>
          <w:szCs w:val="20"/>
          <w:lang w:val="en-US" w:eastAsia="en-GB"/>
        </w:rPr>
        <w:t xml:space="preserve">a </w:t>
      </w:r>
      <w:r w:rsidRPr="001724A4">
        <w:rPr>
          <w:rFonts w:ascii="Times New Roman" w:eastAsia="SimSun" w:hAnsi="Times New Roman"/>
          <w:color w:val="00B050"/>
          <w:sz w:val="20"/>
          <w:szCs w:val="20"/>
          <w:lang w:val="en-US" w:eastAsia="en-GB"/>
        </w:rPr>
        <w:t xml:space="preserve">target </w:t>
      </w:r>
      <w:r w:rsidRPr="00F84FA4">
        <w:rPr>
          <w:rFonts w:ascii="Times New Roman" w:eastAsia="SimSun" w:hAnsi="Times New Roman"/>
          <w:sz w:val="20"/>
          <w:szCs w:val="20"/>
          <w:lang w:val="en-US" w:eastAsia="en-GB"/>
        </w:rPr>
        <w:t>on the number of PUCCH repetitions to be supported,</w:t>
      </w:r>
      <w:r w:rsidR="00B40339" w:rsidRPr="00F84FA4">
        <w:rPr>
          <w:rFonts w:ascii="Times New Roman" w:eastAsia="SimSun" w:hAnsi="Times New Roman"/>
          <w:sz w:val="20"/>
          <w:szCs w:val="20"/>
          <w:lang w:val="en-US" w:eastAsia="en-GB"/>
        </w:rPr>
        <w:t xml:space="preserve"> </w:t>
      </w:r>
      <w:r w:rsidR="001724A4">
        <w:rPr>
          <w:rFonts w:ascii="Times New Roman" w:eastAsia="SimSun" w:hAnsi="Times New Roman"/>
          <w:sz w:val="20"/>
          <w:szCs w:val="20"/>
          <w:lang w:val="en-US" w:eastAsia="en-GB"/>
        </w:rPr>
        <w:t xml:space="preserve">in this case </w:t>
      </w:r>
      <w:r w:rsidR="00B40339" w:rsidRPr="00F84FA4">
        <w:rPr>
          <w:rFonts w:ascii="Times New Roman" w:eastAsia="SimSun" w:hAnsi="Times New Roman"/>
          <w:sz w:val="20"/>
          <w:szCs w:val="20"/>
          <w:lang w:val="en-US" w:eastAsia="en-GB"/>
        </w:rPr>
        <w:t xml:space="preserve">the design of the 14 HARQ processes feature </w:t>
      </w:r>
      <w:r w:rsidR="00B40339" w:rsidRPr="001724A4">
        <w:rPr>
          <w:rFonts w:ascii="Times New Roman" w:eastAsia="SimSun" w:hAnsi="Times New Roman"/>
          <w:color w:val="00B050"/>
          <w:sz w:val="20"/>
          <w:szCs w:val="20"/>
          <w:lang w:val="en-US" w:eastAsia="en-GB"/>
        </w:rPr>
        <w:t xml:space="preserve">does not account </w:t>
      </w:r>
      <w:r w:rsidR="00B40339" w:rsidRPr="00F84FA4">
        <w:rPr>
          <w:rFonts w:ascii="Times New Roman" w:eastAsia="SimSun" w:hAnsi="Times New Roman"/>
          <w:sz w:val="20"/>
          <w:szCs w:val="20"/>
          <w:lang w:val="en-US" w:eastAsia="en-GB"/>
        </w:rPr>
        <w:t>for it</w:t>
      </w:r>
      <w:r w:rsidR="007F41EE" w:rsidRPr="00F84FA4">
        <w:rPr>
          <w:rFonts w:ascii="Times New Roman" w:eastAsia="SimSun" w:hAnsi="Times New Roman"/>
          <w:sz w:val="20"/>
          <w:szCs w:val="20"/>
          <w:lang w:val="en-US" w:eastAsia="en-GB"/>
        </w:rPr>
        <w:t>,</w:t>
      </w:r>
      <w:r w:rsidR="00B40339" w:rsidRPr="00F84FA4">
        <w:rPr>
          <w:rFonts w:ascii="Times New Roman" w:eastAsia="SimSun" w:hAnsi="Times New Roman"/>
          <w:sz w:val="20"/>
          <w:szCs w:val="20"/>
          <w:lang w:val="en-US" w:eastAsia="en-GB"/>
        </w:rPr>
        <w:t xml:space="preserve"> and rather certain PUCCH repetition scenarios are covered</w:t>
      </w:r>
      <w:r w:rsidR="001724A4">
        <w:rPr>
          <w:rFonts w:ascii="Times New Roman" w:eastAsia="SimSun" w:hAnsi="Times New Roman"/>
          <w:sz w:val="20"/>
          <w:szCs w:val="20"/>
          <w:lang w:val="en-US" w:eastAsia="en-GB"/>
        </w:rPr>
        <w:t>/supported</w:t>
      </w:r>
      <w:r w:rsidR="00B40339" w:rsidRPr="00F84FA4">
        <w:rPr>
          <w:rFonts w:ascii="Times New Roman" w:eastAsia="SimSun" w:hAnsi="Times New Roman"/>
          <w:sz w:val="20"/>
          <w:szCs w:val="20"/>
          <w:lang w:val="en-US" w:eastAsia="en-GB"/>
        </w:rPr>
        <w:t xml:space="preserve"> with</w:t>
      </w:r>
      <w:r w:rsidR="007F41EE" w:rsidRPr="00F84FA4">
        <w:rPr>
          <w:rFonts w:ascii="Times New Roman" w:eastAsia="SimSun" w:hAnsi="Times New Roman"/>
          <w:sz w:val="20"/>
          <w:szCs w:val="20"/>
          <w:lang w:val="en-US" w:eastAsia="en-GB"/>
        </w:rPr>
        <w:t xml:space="preserve"> </w:t>
      </w:r>
      <w:r w:rsidR="00B46626" w:rsidRPr="00F84FA4">
        <w:rPr>
          <w:rFonts w:ascii="Times New Roman" w:eastAsia="SimSun" w:hAnsi="Times New Roman"/>
          <w:sz w:val="20"/>
          <w:szCs w:val="20"/>
          <w:lang w:val="en-US" w:eastAsia="en-GB"/>
        </w:rPr>
        <w:t xml:space="preserve">whatever </w:t>
      </w:r>
      <w:r w:rsidR="007F41EE" w:rsidRPr="00F84FA4">
        <w:rPr>
          <w:rFonts w:ascii="Times New Roman" w:eastAsia="SimSun" w:hAnsi="Times New Roman"/>
          <w:sz w:val="20"/>
          <w:szCs w:val="20"/>
          <w:lang w:val="en-US" w:eastAsia="en-GB"/>
        </w:rPr>
        <w:t>framework</w:t>
      </w:r>
      <w:r w:rsidR="00B46626" w:rsidRPr="00F84FA4">
        <w:rPr>
          <w:rFonts w:ascii="Times New Roman" w:eastAsia="SimSun" w:hAnsi="Times New Roman"/>
          <w:sz w:val="20"/>
          <w:szCs w:val="20"/>
          <w:lang w:val="en-US" w:eastAsia="en-GB"/>
        </w:rPr>
        <w:t xml:space="preserve"> be agreed </w:t>
      </w:r>
      <w:r w:rsidR="001724A4">
        <w:rPr>
          <w:rFonts w:ascii="Times New Roman" w:eastAsia="SimSun" w:hAnsi="Times New Roman"/>
          <w:sz w:val="20"/>
          <w:szCs w:val="20"/>
          <w:lang w:val="en-US" w:eastAsia="en-GB"/>
        </w:rPr>
        <w:t>for the</w:t>
      </w:r>
      <w:r w:rsidR="00B46626" w:rsidRPr="00F84FA4">
        <w:rPr>
          <w:rFonts w:ascii="Times New Roman" w:eastAsia="SimSun" w:hAnsi="Times New Roman"/>
          <w:sz w:val="20"/>
          <w:szCs w:val="20"/>
          <w:lang w:val="en-US" w:eastAsia="en-GB"/>
        </w:rPr>
        <w:t xml:space="preserve"> 14 HARQ processes</w:t>
      </w:r>
      <w:r w:rsidR="001724A4">
        <w:rPr>
          <w:rFonts w:ascii="Times New Roman" w:eastAsia="SimSun" w:hAnsi="Times New Roman"/>
          <w:sz w:val="20"/>
          <w:szCs w:val="20"/>
          <w:lang w:val="en-US" w:eastAsia="en-GB"/>
        </w:rPr>
        <w:t xml:space="preserve"> feature</w:t>
      </w:r>
      <w:r w:rsidR="00B40339" w:rsidRPr="00F84FA4">
        <w:rPr>
          <w:rFonts w:ascii="Times New Roman" w:eastAsia="SimSun" w:hAnsi="Times New Roman"/>
          <w:sz w:val="20"/>
          <w:szCs w:val="20"/>
          <w:lang w:val="en-US" w:eastAsia="en-GB"/>
        </w:rPr>
        <w:t xml:space="preserve">. </w:t>
      </w:r>
      <w:r w:rsidR="006817DA">
        <w:rPr>
          <w:rFonts w:ascii="Times New Roman" w:eastAsia="SimSun" w:hAnsi="Times New Roman"/>
          <w:sz w:val="20"/>
          <w:szCs w:val="20"/>
          <w:lang w:val="en-US" w:eastAsia="en-GB"/>
        </w:rPr>
        <w:t>In our understanding t</w:t>
      </w:r>
      <w:r w:rsidR="00B40339" w:rsidRPr="00F84FA4">
        <w:rPr>
          <w:rFonts w:ascii="Times New Roman" w:eastAsia="SimSun" w:hAnsi="Times New Roman"/>
          <w:sz w:val="20"/>
          <w:szCs w:val="20"/>
          <w:lang w:val="en-US" w:eastAsia="en-GB"/>
        </w:rPr>
        <w:t>his is the same approach follow</w:t>
      </w:r>
      <w:r w:rsidR="007F41EE" w:rsidRPr="00F84FA4">
        <w:rPr>
          <w:rFonts w:ascii="Times New Roman" w:eastAsia="SimSun" w:hAnsi="Times New Roman"/>
          <w:sz w:val="20"/>
          <w:szCs w:val="20"/>
          <w:lang w:val="en-US" w:eastAsia="en-GB"/>
        </w:rPr>
        <w:t>ed</w:t>
      </w:r>
      <w:r w:rsidR="00B40339" w:rsidRPr="00F84FA4">
        <w:rPr>
          <w:rFonts w:ascii="Times New Roman" w:eastAsia="SimSun" w:hAnsi="Times New Roman"/>
          <w:sz w:val="20"/>
          <w:szCs w:val="20"/>
          <w:lang w:val="en-US" w:eastAsia="en-GB"/>
        </w:rPr>
        <w:t xml:space="preserve"> by </w:t>
      </w:r>
      <w:bookmarkStart w:id="22" w:name="_Hlk66300215"/>
      <w:r w:rsidR="00961D2B">
        <w:rPr>
          <w:rFonts w:ascii="Times New Roman" w:eastAsia="SimSun" w:hAnsi="Times New Roman"/>
          <w:sz w:val="20"/>
          <w:szCs w:val="20"/>
          <w:lang w:val="en-US" w:eastAsia="en-GB"/>
        </w:rPr>
        <w:t xml:space="preserve">the </w:t>
      </w:r>
      <w:r w:rsidR="00B40339" w:rsidRPr="00F84FA4">
        <w:rPr>
          <w:rFonts w:ascii="Times New Roman" w:eastAsia="SimSun" w:hAnsi="Times New Roman"/>
          <w:sz w:val="20"/>
          <w:szCs w:val="20"/>
          <w:lang w:val="en-US" w:eastAsia="en-GB"/>
        </w:rPr>
        <w:t>legacy HARQ-ACK bundling, which did not design for PUCCH repetition</w:t>
      </w:r>
      <w:r w:rsidR="007F41EE" w:rsidRPr="00F84FA4">
        <w:rPr>
          <w:rFonts w:ascii="Times New Roman" w:eastAsia="SimSun" w:hAnsi="Times New Roman"/>
          <w:sz w:val="20"/>
          <w:szCs w:val="20"/>
          <w:lang w:val="en-US" w:eastAsia="en-GB"/>
        </w:rPr>
        <w:t>s</w:t>
      </w:r>
      <w:r w:rsidR="00B40339" w:rsidRPr="00F84FA4">
        <w:rPr>
          <w:rFonts w:ascii="Times New Roman" w:eastAsia="SimSun" w:hAnsi="Times New Roman"/>
          <w:sz w:val="20"/>
          <w:szCs w:val="20"/>
          <w:lang w:val="en-US" w:eastAsia="en-GB"/>
        </w:rPr>
        <w:t>, but did not preclude the support of PUCCH repetition</w:t>
      </w:r>
      <w:r w:rsidR="00B46626" w:rsidRPr="00F84FA4">
        <w:rPr>
          <w:rFonts w:ascii="Times New Roman" w:eastAsia="SimSun" w:hAnsi="Times New Roman"/>
          <w:sz w:val="20"/>
          <w:szCs w:val="20"/>
          <w:lang w:val="en-US" w:eastAsia="en-GB"/>
        </w:rPr>
        <w:t>s</w:t>
      </w:r>
      <w:r w:rsidR="00B40339" w:rsidRPr="00F84FA4">
        <w:rPr>
          <w:rFonts w:ascii="Times New Roman" w:eastAsia="SimSun" w:hAnsi="Times New Roman"/>
          <w:sz w:val="20"/>
          <w:szCs w:val="20"/>
          <w:lang w:val="en-US" w:eastAsia="en-GB"/>
        </w:rPr>
        <w:t xml:space="preserve"> for the scenarios that </w:t>
      </w:r>
      <w:r w:rsidR="00ED2210">
        <w:rPr>
          <w:rFonts w:ascii="Times New Roman" w:eastAsia="SimSun" w:hAnsi="Times New Roman"/>
          <w:sz w:val="20"/>
          <w:szCs w:val="20"/>
          <w:lang w:val="en-US" w:eastAsia="en-GB"/>
        </w:rPr>
        <w:t xml:space="preserve">to some extent </w:t>
      </w:r>
      <w:r w:rsidR="00B46626" w:rsidRPr="00F84FA4">
        <w:rPr>
          <w:rFonts w:ascii="Times New Roman" w:eastAsia="SimSun" w:hAnsi="Times New Roman"/>
          <w:sz w:val="20"/>
          <w:szCs w:val="20"/>
          <w:lang w:val="en-US" w:eastAsia="en-GB"/>
        </w:rPr>
        <w:t>could</w:t>
      </w:r>
      <w:r w:rsidR="00B40339" w:rsidRPr="00F84FA4">
        <w:rPr>
          <w:rFonts w:ascii="Times New Roman" w:eastAsia="SimSun" w:hAnsi="Times New Roman"/>
          <w:sz w:val="20"/>
          <w:szCs w:val="20"/>
          <w:lang w:val="en-US" w:eastAsia="en-GB"/>
        </w:rPr>
        <w:t xml:space="preserve"> be covered with </w:t>
      </w:r>
      <w:r w:rsidR="007F41EE" w:rsidRPr="00F84FA4">
        <w:rPr>
          <w:rFonts w:ascii="Times New Roman" w:eastAsia="SimSun" w:hAnsi="Times New Roman"/>
          <w:sz w:val="20"/>
          <w:szCs w:val="20"/>
          <w:lang w:val="en-US" w:eastAsia="en-GB"/>
        </w:rPr>
        <w:t xml:space="preserve">the Rel-14 </w:t>
      </w:r>
      <w:r w:rsidR="00B40339" w:rsidRPr="00F84FA4">
        <w:rPr>
          <w:rFonts w:ascii="Times New Roman" w:eastAsia="SimSun" w:hAnsi="Times New Roman"/>
          <w:sz w:val="20"/>
          <w:szCs w:val="20"/>
          <w:lang w:val="en-US" w:eastAsia="en-GB"/>
        </w:rPr>
        <w:t>framework</w:t>
      </w:r>
      <w:bookmarkEnd w:id="22"/>
      <w:r w:rsidR="00B40339" w:rsidRPr="00F84FA4">
        <w:rPr>
          <w:rFonts w:ascii="Times New Roman" w:eastAsia="SimSun" w:hAnsi="Times New Roman"/>
          <w:sz w:val="20"/>
          <w:szCs w:val="20"/>
          <w:lang w:val="en-US" w:eastAsia="en-GB"/>
        </w:rPr>
        <w:t>.</w:t>
      </w:r>
      <w:r w:rsidR="00F84FA4" w:rsidRPr="00F84FA4">
        <w:rPr>
          <w:rFonts w:ascii="Times New Roman" w:eastAsia="SimSun" w:hAnsi="Times New Roman"/>
          <w:sz w:val="20"/>
          <w:szCs w:val="20"/>
          <w:lang w:val="en-US" w:eastAsia="en-GB"/>
        </w:rPr>
        <w:t xml:space="preserve"> In RAN1 #88, the following agreement was reached</w:t>
      </w:r>
      <w:r w:rsidR="00F84FA4">
        <w:rPr>
          <w:rFonts w:ascii="Times New Roman" w:eastAsia="SimSun" w:hAnsi="Times New Roman"/>
          <w:sz w:val="20"/>
          <w:szCs w:val="20"/>
          <w:lang w:val="en-US" w:eastAsia="en-GB"/>
        </w:rPr>
        <w:t xml:space="preserve"> </w:t>
      </w:r>
      <w:r w:rsidR="00F84FA4">
        <w:rPr>
          <w:lang w:val="en-US" w:eastAsia="en-GB"/>
        </w:rPr>
        <w:t>“</w:t>
      </w:r>
      <w:r w:rsidR="00F84FA4" w:rsidRPr="00F84FA4">
        <w:rPr>
          <w:rFonts w:ascii="Times New Roman" w:eastAsia="SimSun" w:hAnsi="Times New Roman"/>
          <w:sz w:val="20"/>
          <w:szCs w:val="20"/>
          <w:lang w:val="en-US" w:eastAsia="en-GB"/>
        </w:rPr>
        <w:t>•</w:t>
      </w:r>
      <w:r w:rsidR="00F84FA4" w:rsidRPr="00F84FA4">
        <w:rPr>
          <w:rFonts w:ascii="Times New Roman" w:eastAsia="SimSun" w:hAnsi="Times New Roman"/>
          <w:sz w:val="20"/>
          <w:szCs w:val="20"/>
          <w:lang w:val="en-US" w:eastAsia="en-GB"/>
        </w:rPr>
        <w:tab/>
      </w:r>
      <w:r w:rsidR="00F84FA4" w:rsidRPr="00F84FA4">
        <w:rPr>
          <w:rFonts w:ascii="Times New Roman" w:eastAsia="SimSun" w:hAnsi="Times New Roman"/>
          <w:i/>
          <w:iCs/>
          <w:sz w:val="20"/>
          <w:szCs w:val="20"/>
          <w:lang w:val="en-US" w:eastAsia="en-GB"/>
        </w:rPr>
        <w:t>PUCCH repetition is supported with HARQ-ACK bundling (i.e. legacy behavior)</w:t>
      </w:r>
      <w:r w:rsidR="00F84FA4">
        <w:rPr>
          <w:lang w:val="en-US" w:eastAsia="en-GB"/>
        </w:rPr>
        <w:t>”</w:t>
      </w:r>
      <w:r w:rsidR="007D7814">
        <w:rPr>
          <w:lang w:val="en-US" w:eastAsia="en-GB"/>
        </w:rPr>
        <w:t xml:space="preserve"> [7]</w:t>
      </w:r>
      <w:r w:rsidR="00F84FA4">
        <w:rPr>
          <w:lang w:val="en-US" w:eastAsia="en-GB"/>
        </w:rPr>
        <w:t>.</w:t>
      </w:r>
    </w:p>
    <w:p w14:paraId="0309210B" w14:textId="77777777" w:rsidR="00CD4265" w:rsidRPr="00CD4265" w:rsidRDefault="00CD4265" w:rsidP="00CD4265">
      <w:pPr>
        <w:pStyle w:val="ListParagraph"/>
        <w:jc w:val="both"/>
        <w:rPr>
          <w:lang w:val="en-US" w:eastAsia="en-GB"/>
        </w:rPr>
      </w:pPr>
    </w:p>
    <w:p w14:paraId="730990B3" w14:textId="012EB1D6" w:rsidR="00555063" w:rsidRDefault="001724A4" w:rsidP="009B543D">
      <w:pPr>
        <w:jc w:val="both"/>
        <w:rPr>
          <w:lang w:val="en-US"/>
        </w:rPr>
      </w:pPr>
      <w:r>
        <w:rPr>
          <w:lang w:val="en-US" w:eastAsia="en-GB"/>
        </w:rPr>
        <w:t xml:space="preserve">Looking at </w:t>
      </w:r>
      <w:r w:rsidR="00F63512">
        <w:rPr>
          <w:lang w:val="en-US" w:eastAsia="en-GB"/>
        </w:rPr>
        <w:t xml:space="preserve">the </w:t>
      </w:r>
      <w:r>
        <w:rPr>
          <w:lang w:val="en-US" w:eastAsia="en-GB"/>
        </w:rPr>
        <w:t xml:space="preserve">HARQ-ACK delay set </w:t>
      </w:r>
      <w:r w:rsidR="00DE116F" w:rsidRPr="000707A2">
        <w:t xml:space="preserve">{4, 5, 6, 7, 8, 9, 10, 11, </w:t>
      </w:r>
      <w:r w:rsidR="00DE116F" w:rsidRPr="000707A2">
        <w:rPr>
          <w:color w:val="00B050"/>
        </w:rPr>
        <w:t>13, 14, 15, 16, 17, 18, 19, 20</w:t>
      </w:r>
      <w:r w:rsidR="00DE116F">
        <w:t xml:space="preserve">} </w:t>
      </w:r>
      <w:r>
        <w:rPr>
          <w:lang w:val="en-US" w:eastAsia="en-GB"/>
        </w:rPr>
        <w:t xml:space="preserve">in section 2.1, if the </w:t>
      </w:r>
      <w:r w:rsidR="00485B10">
        <w:rPr>
          <w:lang w:val="en-US" w:eastAsia="en-GB"/>
        </w:rPr>
        <w:t>support of PUCCH repetition</w:t>
      </w:r>
      <w:r w:rsidR="00DE116F">
        <w:rPr>
          <w:lang w:val="en-US" w:eastAsia="en-GB"/>
        </w:rPr>
        <w:t>s</w:t>
      </w:r>
      <w:r w:rsidR="00485B10">
        <w:rPr>
          <w:lang w:val="en-US" w:eastAsia="en-GB"/>
        </w:rPr>
        <w:t xml:space="preserve"> were not precluded then</w:t>
      </w:r>
      <w:r w:rsidR="00DE116F">
        <w:rPr>
          <w:lang w:val="en-US"/>
        </w:rPr>
        <w:t xml:space="preserve"> for an ideal scenario</w:t>
      </w:r>
      <w:r w:rsidR="007B7821">
        <w:rPr>
          <w:lang w:val="en-US"/>
        </w:rPr>
        <w:t xml:space="preserve"> </w:t>
      </w:r>
      <w:r w:rsidR="00FE6637">
        <w:rPr>
          <w:lang w:val="en-US"/>
        </w:rPr>
        <w:t>(</w:t>
      </w:r>
      <w:r w:rsidR="007B7821">
        <w:rPr>
          <w:lang w:val="en-US"/>
        </w:rPr>
        <w:t>where all the 14 HARQ processes are assumed to be in use</w:t>
      </w:r>
      <w:r w:rsidR="00FE6637">
        <w:rPr>
          <w:lang w:val="en-US"/>
        </w:rPr>
        <w:t>)</w:t>
      </w:r>
      <w:r w:rsidR="00DE116F">
        <w:rPr>
          <w:lang w:val="en-US"/>
        </w:rPr>
        <w:t xml:space="preserve"> i</w:t>
      </w:r>
      <w:r w:rsidR="00D26E8C">
        <w:rPr>
          <w:lang w:val="en-US"/>
        </w:rPr>
        <w:t>t i</w:t>
      </w:r>
      <w:r w:rsidR="00DE116F">
        <w:rPr>
          <w:lang w:val="en-US"/>
        </w:rPr>
        <w:t xml:space="preserve">s foreseen that up </w:t>
      </w:r>
      <w:r w:rsidR="00460B52">
        <w:rPr>
          <w:lang w:val="en-US"/>
        </w:rPr>
        <w:t>4</w:t>
      </w:r>
      <w:r w:rsidR="00DE116F">
        <w:rPr>
          <w:lang w:val="en-US"/>
        </w:rPr>
        <w:t xml:space="preserve"> PUCCH repetitions could be supported. That is, </w:t>
      </w:r>
      <w:r w:rsidR="00555063">
        <w:rPr>
          <w:lang w:val="en-US"/>
        </w:rPr>
        <w:t xml:space="preserve">as illustrated in Figure 1, </w:t>
      </w:r>
      <w:r w:rsidR="00DE116F">
        <w:rPr>
          <w:lang w:val="en-US"/>
        </w:rPr>
        <w:t>assuming HARQ process #</w:t>
      </w:r>
      <w:r w:rsidR="00460B52">
        <w:rPr>
          <w:lang w:val="en-US"/>
        </w:rPr>
        <w:t>6</w:t>
      </w:r>
      <w:r w:rsidR="00DE116F">
        <w:rPr>
          <w:lang w:val="en-US"/>
        </w:rPr>
        <w:t xml:space="preserve"> were bundled in</w:t>
      </w:r>
      <w:r w:rsidR="00460B52">
        <w:rPr>
          <w:lang w:val="en-US"/>
        </w:rPr>
        <w:t>to</w:t>
      </w:r>
      <w:r w:rsidR="00DE116F">
        <w:rPr>
          <w:lang w:val="en-US"/>
        </w:rPr>
        <w:t xml:space="preserve"> PUCCH #2, if both PUCCH #0 and PUCCH #1 had </w:t>
      </w:r>
      <w:r w:rsidR="00460B52">
        <w:rPr>
          <w:lang w:val="en-US"/>
        </w:rPr>
        <w:t>4</w:t>
      </w:r>
      <w:r w:rsidR="00DE116F">
        <w:rPr>
          <w:lang w:val="en-US"/>
        </w:rPr>
        <w:t xml:space="preserve"> repe</w:t>
      </w:r>
      <w:r w:rsidR="00460B52">
        <w:rPr>
          <w:lang w:val="en-US"/>
        </w:rPr>
        <w:t>titions each</w:t>
      </w:r>
      <w:r w:rsidR="00DE116F">
        <w:rPr>
          <w:lang w:val="en-US"/>
        </w:rPr>
        <w:t xml:space="preserve">, the delay distance from the subframe after </w:t>
      </w:r>
      <w:r w:rsidR="00386270">
        <w:rPr>
          <w:lang w:val="en-US"/>
        </w:rPr>
        <w:t xml:space="preserve">the PDSCH corresponding to </w:t>
      </w:r>
      <w:r w:rsidR="00DE116F">
        <w:rPr>
          <w:lang w:val="en-US"/>
        </w:rPr>
        <w:t>HARQ process #</w:t>
      </w:r>
      <w:r w:rsidR="00460B52">
        <w:rPr>
          <w:lang w:val="en-US"/>
        </w:rPr>
        <w:t>6</w:t>
      </w:r>
      <w:r w:rsidR="00DE116F">
        <w:rPr>
          <w:lang w:val="en-US"/>
        </w:rPr>
        <w:t xml:space="preserve"> till the </w:t>
      </w:r>
      <w:r w:rsidR="00460B52">
        <w:rPr>
          <w:lang w:val="en-US"/>
        </w:rPr>
        <w:t xml:space="preserve">first </w:t>
      </w:r>
      <w:r w:rsidR="00DE116F">
        <w:rPr>
          <w:lang w:val="en-US"/>
        </w:rPr>
        <w:t xml:space="preserve">subframe of PUCCH#2 is </w:t>
      </w:r>
      <w:r w:rsidR="00353AA2">
        <w:rPr>
          <w:lang w:val="en-US"/>
        </w:rPr>
        <w:t>13</w:t>
      </w:r>
      <w:r w:rsidR="00DE116F">
        <w:rPr>
          <w:lang w:val="en-US"/>
        </w:rPr>
        <w:t xml:space="preserve"> subframes</w:t>
      </w:r>
      <w:r w:rsidR="00555063">
        <w:rPr>
          <w:lang w:val="en-US"/>
        </w:rPr>
        <w:t xml:space="preserve"> (see dotted line in the diagram below)</w:t>
      </w:r>
      <w:r w:rsidR="00DE116F">
        <w:rPr>
          <w:lang w:val="en-US"/>
        </w:rPr>
        <w:t>, which is a delay value available in the assumed HARQ-ACK delay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94"/>
        <w:gridCol w:w="376"/>
        <w:gridCol w:w="376"/>
        <w:gridCol w:w="296"/>
        <w:gridCol w:w="296"/>
        <w:gridCol w:w="296"/>
        <w:gridCol w:w="296"/>
        <w:gridCol w:w="296"/>
        <w:gridCol w:w="296"/>
        <w:gridCol w:w="296"/>
        <w:gridCol w:w="296"/>
        <w:gridCol w:w="376"/>
        <w:gridCol w:w="376"/>
        <w:gridCol w:w="376"/>
        <w:gridCol w:w="376"/>
        <w:gridCol w:w="376"/>
        <w:gridCol w:w="376"/>
        <w:gridCol w:w="376"/>
        <w:gridCol w:w="376"/>
        <w:gridCol w:w="376"/>
        <w:gridCol w:w="376"/>
        <w:gridCol w:w="376"/>
        <w:gridCol w:w="376"/>
      </w:tblGrid>
      <w:tr w:rsidR="00555063" w14:paraId="546405DF" w14:textId="77777777" w:rsidTr="00555063">
        <w:trPr>
          <w:trHeight w:val="234"/>
        </w:trPr>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1E4AFA" w14:textId="77777777" w:rsidR="00555063" w:rsidRDefault="00555063">
            <w:pPr>
              <w:rPr>
                <w:color w:val="000000"/>
                <w:sz w:val="16"/>
                <w:szCs w:val="16"/>
                <w:lang w:eastAsia="zh-CN"/>
              </w:rPr>
            </w:pPr>
            <w:r>
              <w:rPr>
                <w:color w:val="000000"/>
                <w:sz w:val="16"/>
                <w:szCs w:val="16"/>
                <w:lang w:eastAsia="zh-CN"/>
              </w:rPr>
              <w:t>subframe No</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2F36C8" w14:textId="77777777" w:rsidR="00555063" w:rsidRDefault="00555063">
            <w:pPr>
              <w:rPr>
                <w:color w:val="000000"/>
                <w:sz w:val="16"/>
                <w:szCs w:val="16"/>
                <w:lang w:eastAsia="zh-CN"/>
              </w:rPr>
            </w:pPr>
            <w:r>
              <w:rPr>
                <w:color w:val="000000"/>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5567F5" w14:textId="77777777" w:rsidR="00555063" w:rsidRDefault="00555063">
            <w:pPr>
              <w:rPr>
                <w:color w:val="000000"/>
                <w:sz w:val="16"/>
                <w:szCs w:val="16"/>
                <w:lang w:eastAsia="zh-CN"/>
              </w:rPr>
            </w:pPr>
            <w:r>
              <w:rPr>
                <w:color w:val="000000"/>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81D88E" w14:textId="77777777" w:rsidR="00555063" w:rsidRDefault="00555063">
            <w:pPr>
              <w:rPr>
                <w:color w:val="000000"/>
                <w:sz w:val="16"/>
                <w:szCs w:val="16"/>
                <w:lang w:eastAsia="zh-CN"/>
              </w:rPr>
            </w:pPr>
            <w:r>
              <w:rPr>
                <w:color w:val="000000"/>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5D7C0E" w14:textId="77777777" w:rsidR="00555063" w:rsidRDefault="00555063">
            <w:pPr>
              <w:rPr>
                <w:color w:val="000000"/>
                <w:sz w:val="16"/>
                <w:szCs w:val="16"/>
                <w:lang w:eastAsia="zh-CN"/>
              </w:rPr>
            </w:pPr>
            <w:r>
              <w:rPr>
                <w:color w:val="000000"/>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6CEEF7" w14:textId="77777777" w:rsidR="00555063" w:rsidRDefault="00555063">
            <w:pPr>
              <w:rPr>
                <w:color w:val="000000"/>
                <w:sz w:val="16"/>
                <w:szCs w:val="16"/>
                <w:lang w:eastAsia="zh-CN"/>
              </w:rPr>
            </w:pPr>
            <w:r>
              <w:rPr>
                <w:color w:val="000000"/>
                <w:sz w:val="16"/>
                <w:szCs w:val="16"/>
                <w:lang w:eastAsia="zh-CN"/>
              </w:rPr>
              <w:t>4</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185750" w14:textId="77777777" w:rsidR="00555063" w:rsidRDefault="00555063">
            <w:pPr>
              <w:rPr>
                <w:color w:val="000000"/>
                <w:sz w:val="16"/>
                <w:szCs w:val="16"/>
                <w:lang w:eastAsia="zh-CN"/>
              </w:rPr>
            </w:pPr>
            <w:r>
              <w:rPr>
                <w:color w:val="000000"/>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DA933E" w14:textId="77777777" w:rsidR="00555063" w:rsidRDefault="00555063">
            <w:pPr>
              <w:rPr>
                <w:color w:val="000000"/>
                <w:sz w:val="16"/>
                <w:szCs w:val="16"/>
                <w:lang w:eastAsia="zh-CN"/>
              </w:rPr>
            </w:pPr>
            <w:r>
              <w:rPr>
                <w:color w:val="000000"/>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4FA30B" w14:textId="77777777" w:rsidR="00555063" w:rsidRDefault="00555063">
            <w:pPr>
              <w:rPr>
                <w:color w:val="000000"/>
                <w:sz w:val="16"/>
                <w:szCs w:val="16"/>
                <w:lang w:eastAsia="zh-CN"/>
              </w:rPr>
            </w:pPr>
            <w:r>
              <w:rPr>
                <w:color w:val="000000"/>
                <w:sz w:val="16"/>
                <w:szCs w:val="16"/>
                <w:lang w:eastAsia="zh-CN"/>
              </w:rPr>
              <w:t>7</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2E97AA" w14:textId="77777777" w:rsidR="00555063" w:rsidRDefault="00555063">
            <w:pPr>
              <w:rPr>
                <w:color w:val="000000"/>
                <w:sz w:val="16"/>
                <w:szCs w:val="16"/>
                <w:lang w:eastAsia="zh-CN"/>
              </w:rPr>
            </w:pPr>
            <w:r>
              <w:rPr>
                <w:color w:val="00000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7D3737" w14:textId="77777777" w:rsidR="00555063" w:rsidRDefault="00555063">
            <w:pPr>
              <w:rPr>
                <w:color w:val="000000"/>
                <w:sz w:val="16"/>
                <w:szCs w:val="16"/>
                <w:lang w:eastAsia="zh-CN"/>
              </w:rPr>
            </w:pPr>
            <w:r>
              <w:rPr>
                <w:color w:val="00000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BC0661" w14:textId="77777777" w:rsidR="00555063" w:rsidRDefault="00555063">
            <w:pPr>
              <w:rPr>
                <w:color w:val="000000"/>
                <w:sz w:val="16"/>
                <w:szCs w:val="16"/>
                <w:lang w:eastAsia="zh-CN"/>
              </w:rPr>
            </w:pPr>
            <w:r>
              <w:rPr>
                <w:color w:val="00000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4DA96E" w14:textId="77777777" w:rsidR="00555063" w:rsidRDefault="00555063">
            <w:pPr>
              <w:rPr>
                <w:color w:val="000000"/>
                <w:sz w:val="16"/>
                <w:szCs w:val="16"/>
                <w:lang w:eastAsia="zh-CN"/>
              </w:rPr>
            </w:pPr>
            <w:r>
              <w:rPr>
                <w:color w:val="00000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69B3E8" w14:textId="77777777" w:rsidR="00555063" w:rsidRDefault="00555063">
            <w:pPr>
              <w:rPr>
                <w:color w:val="000000"/>
                <w:sz w:val="16"/>
                <w:szCs w:val="16"/>
                <w:lang w:eastAsia="zh-CN"/>
              </w:rPr>
            </w:pPr>
            <w:r>
              <w:rPr>
                <w:color w:val="000000"/>
                <w:sz w:val="16"/>
                <w:szCs w:val="16"/>
                <w:lang w:eastAsia="zh-CN"/>
              </w:rPr>
              <w:t>12</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27A80B" w14:textId="77777777" w:rsidR="00555063" w:rsidRDefault="00555063">
            <w:pPr>
              <w:rPr>
                <w:color w:val="000000"/>
                <w:sz w:val="16"/>
                <w:szCs w:val="16"/>
                <w:lang w:eastAsia="zh-CN"/>
              </w:rPr>
            </w:pPr>
            <w:r>
              <w:rPr>
                <w:color w:val="000000"/>
                <w:sz w:val="16"/>
                <w:szCs w:val="16"/>
                <w:lang w:eastAsia="zh-CN"/>
              </w:rPr>
              <w:t>13</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6682E4" w14:textId="77777777" w:rsidR="00555063" w:rsidRDefault="00555063">
            <w:pPr>
              <w:rPr>
                <w:color w:val="000000"/>
                <w:sz w:val="16"/>
                <w:szCs w:val="16"/>
                <w:lang w:eastAsia="zh-CN"/>
              </w:rPr>
            </w:pPr>
            <w:r>
              <w:rPr>
                <w:color w:val="00000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B836F3" w14:textId="77777777" w:rsidR="00555063" w:rsidRDefault="00555063">
            <w:pPr>
              <w:rPr>
                <w:color w:val="000000"/>
                <w:sz w:val="16"/>
                <w:szCs w:val="16"/>
                <w:lang w:eastAsia="zh-CN"/>
              </w:rPr>
            </w:pPr>
            <w:r>
              <w:rPr>
                <w:color w:val="00000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20E51C" w14:textId="77777777" w:rsidR="00555063" w:rsidRDefault="00555063">
            <w:pPr>
              <w:rPr>
                <w:color w:val="000000"/>
                <w:sz w:val="16"/>
                <w:szCs w:val="16"/>
                <w:lang w:eastAsia="zh-CN"/>
              </w:rPr>
            </w:pPr>
            <w:r>
              <w:rPr>
                <w:color w:val="000000"/>
                <w:sz w:val="16"/>
                <w:szCs w:val="16"/>
                <w:lang w:eastAsia="zh-CN"/>
              </w:rPr>
              <w:t>16</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026566" w14:textId="77777777" w:rsidR="00555063" w:rsidRDefault="00555063">
            <w:pPr>
              <w:rPr>
                <w:color w:val="000000"/>
                <w:sz w:val="16"/>
                <w:szCs w:val="16"/>
                <w:lang w:eastAsia="zh-CN"/>
              </w:rPr>
            </w:pPr>
            <w:r>
              <w:rPr>
                <w:color w:val="000000"/>
                <w:sz w:val="16"/>
                <w:szCs w:val="16"/>
                <w:lang w:eastAsia="zh-CN"/>
              </w:rPr>
              <w:t>17</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F8C834" w14:textId="77777777" w:rsidR="00555063" w:rsidRDefault="00555063">
            <w:pPr>
              <w:rPr>
                <w:color w:val="000000"/>
                <w:sz w:val="16"/>
                <w:szCs w:val="16"/>
                <w:lang w:eastAsia="zh-CN"/>
              </w:rPr>
            </w:pPr>
            <w:r>
              <w:rPr>
                <w:color w:val="000000"/>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255E0A" w14:textId="77777777" w:rsidR="00555063" w:rsidRDefault="00555063">
            <w:pPr>
              <w:rPr>
                <w:sz w:val="16"/>
                <w:szCs w:val="16"/>
                <w:lang w:eastAsia="zh-CN"/>
              </w:rPr>
            </w:pPr>
            <w:r>
              <w:rPr>
                <w:sz w:val="16"/>
                <w:szCs w:val="16"/>
                <w:lang w:eastAsia="zh-CN"/>
              </w:rPr>
              <w:t>19</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9575E2" w14:textId="77777777" w:rsidR="00555063" w:rsidRDefault="00555063">
            <w:pPr>
              <w:rPr>
                <w:sz w:val="16"/>
                <w:szCs w:val="16"/>
                <w:lang w:eastAsia="zh-CN"/>
              </w:rPr>
            </w:pPr>
            <w:r>
              <w:rPr>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D8272E" w14:textId="77777777" w:rsidR="00555063" w:rsidRDefault="00555063">
            <w:pPr>
              <w:rPr>
                <w:color w:val="000000"/>
                <w:sz w:val="16"/>
                <w:szCs w:val="16"/>
                <w:lang w:eastAsia="zh-CN"/>
              </w:rPr>
            </w:pPr>
            <w:r>
              <w:rPr>
                <w:color w:val="000000"/>
                <w:sz w:val="16"/>
                <w:szCs w:val="16"/>
                <w:lang w:eastAsia="zh-CN"/>
              </w:rPr>
              <w:t>21</w:t>
            </w:r>
          </w:p>
        </w:tc>
      </w:tr>
      <w:tr w:rsidR="00555063" w14:paraId="102CEF7C" w14:textId="77777777" w:rsidTr="00555063">
        <w:trPr>
          <w:trHeight w:val="234"/>
        </w:trPr>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422703" w14:textId="77777777" w:rsidR="00555063" w:rsidRDefault="00555063">
            <w:pPr>
              <w:rPr>
                <w:color w:val="000000"/>
                <w:sz w:val="16"/>
                <w:szCs w:val="16"/>
                <w:lang w:eastAsia="zh-CN"/>
              </w:rPr>
            </w:pPr>
            <w:r>
              <w:rPr>
                <w:color w:val="000000"/>
                <w:sz w:val="16"/>
                <w:szCs w:val="16"/>
                <w:lang w:eastAsia="zh-CN"/>
              </w:rPr>
              <w:t>MPDCCH</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DF6041" w14:textId="77777777" w:rsidR="00555063" w:rsidRDefault="00555063">
            <w:pPr>
              <w:rPr>
                <w:color w:val="000000"/>
                <w:sz w:val="16"/>
                <w:szCs w:val="16"/>
                <w:lang w:eastAsia="zh-CN"/>
              </w:rPr>
            </w:pPr>
            <w:r>
              <w:rPr>
                <w:color w:val="000000"/>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7C6001" w14:textId="77777777" w:rsidR="00555063" w:rsidRDefault="00555063">
            <w:pPr>
              <w:rPr>
                <w:color w:val="000000"/>
                <w:sz w:val="16"/>
                <w:szCs w:val="16"/>
                <w:lang w:eastAsia="zh-CN"/>
              </w:rPr>
            </w:pPr>
            <w:r>
              <w:rPr>
                <w:color w:val="000000"/>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7BB74B" w14:textId="77777777" w:rsidR="00555063" w:rsidRDefault="00555063">
            <w:pPr>
              <w:rPr>
                <w:color w:val="000000"/>
                <w:sz w:val="16"/>
                <w:szCs w:val="16"/>
                <w:lang w:eastAsia="zh-CN"/>
              </w:rPr>
            </w:pPr>
            <w:r>
              <w:rPr>
                <w:color w:val="000000"/>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33832C" w14:textId="77777777" w:rsidR="00555063" w:rsidRDefault="00555063">
            <w:pPr>
              <w:rPr>
                <w:color w:val="000000"/>
                <w:sz w:val="16"/>
                <w:szCs w:val="16"/>
                <w:lang w:eastAsia="zh-CN"/>
              </w:rPr>
            </w:pPr>
            <w:r>
              <w:rPr>
                <w:color w:val="000000"/>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3C2167" w14:textId="77777777" w:rsidR="00555063" w:rsidRDefault="00555063">
            <w:pPr>
              <w:rPr>
                <w:color w:val="000000"/>
                <w:sz w:val="16"/>
                <w:szCs w:val="16"/>
                <w:lang w:eastAsia="zh-CN"/>
              </w:rPr>
            </w:pPr>
            <w:r>
              <w:rPr>
                <w:color w:val="000000"/>
                <w:sz w:val="16"/>
                <w:szCs w:val="16"/>
                <w:lang w:eastAsia="zh-CN"/>
              </w:rPr>
              <w:t>4</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DA2DE8" w14:textId="77777777" w:rsidR="00555063" w:rsidRDefault="00555063">
            <w:pPr>
              <w:rPr>
                <w:color w:val="000000"/>
                <w:sz w:val="16"/>
                <w:szCs w:val="16"/>
                <w:lang w:eastAsia="zh-CN"/>
              </w:rPr>
            </w:pPr>
            <w:r>
              <w:rPr>
                <w:color w:val="000000"/>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1FEDAF" w14:textId="77777777" w:rsidR="00555063" w:rsidRDefault="00555063">
            <w:pPr>
              <w:rPr>
                <w:color w:val="000000"/>
                <w:sz w:val="16"/>
                <w:szCs w:val="16"/>
                <w:lang w:eastAsia="zh-CN"/>
              </w:rPr>
            </w:pPr>
            <w:r>
              <w:rPr>
                <w:color w:val="000000"/>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EE023B" w14:textId="77777777" w:rsidR="00555063" w:rsidRDefault="00555063">
            <w:pPr>
              <w:rPr>
                <w:color w:val="000000"/>
                <w:sz w:val="16"/>
                <w:szCs w:val="16"/>
                <w:lang w:eastAsia="zh-CN"/>
              </w:rPr>
            </w:pPr>
            <w:r>
              <w:rPr>
                <w:color w:val="000000"/>
                <w:sz w:val="16"/>
                <w:szCs w:val="16"/>
                <w:lang w:eastAsia="zh-CN"/>
              </w:rPr>
              <w:t>7</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D858FE" w14:textId="77777777" w:rsidR="00555063" w:rsidRDefault="00555063">
            <w:pPr>
              <w:rPr>
                <w:color w:val="000000"/>
                <w:sz w:val="16"/>
                <w:szCs w:val="16"/>
                <w:lang w:eastAsia="zh-CN"/>
              </w:rPr>
            </w:pPr>
            <w:r>
              <w:rPr>
                <w:color w:val="00000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DACDA9" w14:textId="77777777" w:rsidR="00555063" w:rsidRDefault="00555063">
            <w:pPr>
              <w:rPr>
                <w:color w:val="000000"/>
                <w:sz w:val="16"/>
                <w:szCs w:val="16"/>
                <w:lang w:eastAsia="zh-CN"/>
              </w:rPr>
            </w:pPr>
            <w:r>
              <w:rPr>
                <w:color w:val="00000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108782" w14:textId="77777777" w:rsidR="00555063" w:rsidRDefault="00555063">
            <w:pPr>
              <w:rPr>
                <w:color w:val="000000"/>
                <w:sz w:val="16"/>
                <w:szCs w:val="16"/>
                <w:lang w:eastAsia="zh-CN"/>
              </w:rPr>
            </w:pPr>
            <w:r>
              <w:rPr>
                <w:color w:val="00000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2B927E" w14:textId="77777777" w:rsidR="00555063" w:rsidRDefault="00555063">
            <w:pPr>
              <w:rPr>
                <w:color w:val="000000"/>
                <w:sz w:val="16"/>
                <w:szCs w:val="16"/>
                <w:lang w:eastAsia="zh-CN"/>
              </w:rPr>
            </w:pPr>
            <w:r>
              <w:rPr>
                <w:color w:val="00000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9FC6CF"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A9AE7A3"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B53C65"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ADAC2E9"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57444C7"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7F61DC"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9D9E70C"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781A50D"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A5E0ED"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DB2D1F1" w14:textId="77777777" w:rsidR="00555063" w:rsidRDefault="00555063">
            <w:pPr>
              <w:rPr>
                <w:color w:val="000000"/>
                <w:sz w:val="16"/>
                <w:szCs w:val="16"/>
                <w:lang w:eastAsia="zh-CN"/>
              </w:rPr>
            </w:pPr>
          </w:p>
        </w:tc>
      </w:tr>
      <w:tr w:rsidR="00555063" w14:paraId="485C828E" w14:textId="77777777" w:rsidTr="00555063">
        <w:trPr>
          <w:trHeight w:val="234"/>
        </w:trPr>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EC0EDD" w14:textId="77777777" w:rsidR="00555063" w:rsidRDefault="00555063">
            <w:pPr>
              <w:rPr>
                <w:color w:val="000000"/>
                <w:sz w:val="16"/>
                <w:szCs w:val="16"/>
                <w:lang w:eastAsia="zh-CN"/>
              </w:rPr>
            </w:pPr>
            <w:r>
              <w:rPr>
                <w:color w:val="000000"/>
                <w:sz w:val="16"/>
                <w:szCs w:val="16"/>
                <w:lang w:eastAsia="zh-CN"/>
              </w:rPr>
              <w:t>PDSCH</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02EB35" w14:textId="77777777" w:rsidR="00555063" w:rsidRDefault="00555063">
            <w:pPr>
              <w:rPr>
                <w:color w:val="000000"/>
                <w:sz w:val="16"/>
                <w:szCs w:val="16"/>
                <w:lang w:eastAsia="zh-CN"/>
              </w:rPr>
            </w:pPr>
            <w:r>
              <w:rPr>
                <w:color w:val="000000"/>
                <w:sz w:val="16"/>
                <w:szCs w:val="16"/>
                <w:lang w:eastAsia="zh-CN"/>
              </w:rPr>
              <w:t>12</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062F91" w14:textId="77777777" w:rsidR="00555063" w:rsidRDefault="00555063">
            <w:pPr>
              <w:rPr>
                <w:color w:val="000000"/>
                <w:sz w:val="16"/>
                <w:szCs w:val="16"/>
                <w:lang w:eastAsia="zh-CN"/>
              </w:rPr>
            </w:pPr>
            <w:r>
              <w:rPr>
                <w:color w:val="000000"/>
                <w:sz w:val="16"/>
                <w:szCs w:val="16"/>
                <w:lang w:eastAsia="zh-CN"/>
              </w:rPr>
              <w:t>13</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5B82F3" w14:textId="77777777" w:rsidR="00555063" w:rsidRDefault="00555063">
            <w:pPr>
              <w:rPr>
                <w:color w:val="000000"/>
                <w:sz w:val="16"/>
                <w:szCs w:val="16"/>
                <w:lang w:eastAsia="zh-CN"/>
              </w:rPr>
            </w:pPr>
            <w:r>
              <w:rPr>
                <w:color w:val="000000"/>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BB83BC" w14:textId="77777777" w:rsidR="00555063" w:rsidRDefault="00555063">
            <w:pPr>
              <w:rPr>
                <w:color w:val="000000"/>
                <w:sz w:val="16"/>
                <w:szCs w:val="16"/>
                <w:lang w:eastAsia="zh-CN"/>
              </w:rPr>
            </w:pPr>
            <w:r>
              <w:rPr>
                <w:color w:val="000000"/>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B9ACDF" w14:textId="77777777" w:rsidR="00555063" w:rsidRDefault="00555063">
            <w:pPr>
              <w:rPr>
                <w:color w:val="000000"/>
                <w:sz w:val="16"/>
                <w:szCs w:val="16"/>
                <w:lang w:eastAsia="zh-CN"/>
              </w:rPr>
            </w:pPr>
            <w:r>
              <w:rPr>
                <w:color w:val="000000"/>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29BE3B" w14:textId="77777777" w:rsidR="00555063" w:rsidRDefault="00555063">
            <w:pPr>
              <w:rPr>
                <w:color w:val="000000"/>
                <w:sz w:val="16"/>
                <w:szCs w:val="16"/>
                <w:lang w:eastAsia="zh-CN"/>
              </w:rPr>
            </w:pPr>
            <w:r>
              <w:rPr>
                <w:color w:val="000000"/>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73A166" w14:textId="77777777" w:rsidR="00555063" w:rsidRDefault="00555063">
            <w:pPr>
              <w:rPr>
                <w:color w:val="000000"/>
                <w:sz w:val="16"/>
                <w:szCs w:val="16"/>
                <w:lang w:eastAsia="zh-CN"/>
              </w:rPr>
            </w:pPr>
            <w:r>
              <w:rPr>
                <w:color w:val="000000"/>
                <w:sz w:val="16"/>
                <w:szCs w:val="16"/>
                <w:lang w:eastAsia="zh-CN"/>
              </w:rPr>
              <w:t>4</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036FDD" w14:textId="77777777" w:rsidR="00555063" w:rsidRDefault="00555063">
            <w:pPr>
              <w:rPr>
                <w:color w:val="000000"/>
                <w:sz w:val="16"/>
                <w:szCs w:val="16"/>
                <w:lang w:eastAsia="zh-CN"/>
              </w:rPr>
            </w:pPr>
            <w:r>
              <w:rPr>
                <w:color w:val="000000"/>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E758C2" w14:textId="61209D06" w:rsidR="00555063" w:rsidRDefault="00555063">
            <w:pPr>
              <w:rPr>
                <w:color w:val="000000"/>
                <w:sz w:val="16"/>
                <w:szCs w:val="16"/>
                <w:lang w:eastAsia="zh-CN"/>
              </w:rPr>
            </w:pPr>
            <w:r>
              <w:rPr>
                <w:noProof/>
                <w:sz w:val="22"/>
                <w:szCs w:val="22"/>
                <w:lang w:eastAsia="en-US"/>
              </w:rPr>
              <mc:AlternateContent>
                <mc:Choice Requires="wps">
                  <w:drawing>
                    <wp:anchor distT="0" distB="0" distL="114300" distR="114300" simplePos="0" relativeHeight="251659264" behindDoc="0" locked="0" layoutInCell="1" allowOverlap="1" wp14:anchorId="12FDD698" wp14:editId="4A1E420B">
                      <wp:simplePos x="0" y="0"/>
                      <wp:positionH relativeFrom="column">
                        <wp:posOffset>128270</wp:posOffset>
                      </wp:positionH>
                      <wp:positionV relativeFrom="paragraph">
                        <wp:posOffset>257175</wp:posOffset>
                      </wp:positionV>
                      <wp:extent cx="3055620" cy="182245"/>
                      <wp:effectExtent l="19050" t="0" r="68580" b="103505"/>
                      <wp:wrapNone/>
                      <wp:docPr id="7" name="Connector: Elbow 7"/>
                      <wp:cNvGraphicFramePr/>
                      <a:graphic xmlns:a="http://schemas.openxmlformats.org/drawingml/2006/main">
                        <a:graphicData uri="http://schemas.microsoft.com/office/word/2010/wordprocessingShape">
                          <wps:wsp>
                            <wps:cNvCnPr/>
                            <wps:spPr>
                              <a:xfrm>
                                <a:off x="0" y="0"/>
                                <a:ext cx="3055620" cy="182245"/>
                              </a:xfrm>
                              <a:prstGeom prst="bentConnector3">
                                <a:avLst>
                                  <a:gd name="adj1" fmla="val -116"/>
                                </a:avLst>
                              </a:prstGeom>
                              <a:noFill/>
                              <a:ln w="15875" cap="flat" cmpd="sng" algn="ctr">
                                <a:solidFill>
                                  <a:srgbClr val="00B050"/>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2D3BD03">
                    <v:shapetype id="_x0000_t34" coordsize="21600,21600" o:oned="t" filled="f" o:spt="34" adj="10800" path="m,l@0,0@0,21600,21600,21600e" w14:anchorId="3ED47E11">
                      <v:stroke joinstyle="miter"/>
                      <v:formulas>
                        <v:f eqn="val #0"/>
                      </v:formulas>
                      <v:path fillok="f" arrowok="t" o:connecttype="none"/>
                      <v:handles>
                        <v:h position="#0,center"/>
                      </v:handles>
                      <o:lock v:ext="edit" shapetype="t"/>
                    </v:shapetype>
                    <v:shape id="Connector: Elbow 7" style="position:absolute;margin-left:10.1pt;margin-top:20.25pt;width:240.6pt;height:1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00b050" strokeweight="1.25pt" type="#_x0000_t34" adj="-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">
                      <v:stroke dashstyle="dash" endarrow="block"/>
                    </v:shape>
                  </w:pict>
                </mc:Fallback>
              </mc:AlternateContent>
            </w:r>
            <w:r>
              <w:rPr>
                <w:color w:val="000000"/>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4504C3" w14:textId="4C1D08FC" w:rsidR="00555063" w:rsidRDefault="00555063">
            <w:pPr>
              <w:rPr>
                <w:color w:val="000000"/>
                <w:sz w:val="16"/>
                <w:szCs w:val="16"/>
                <w:lang w:eastAsia="zh-CN"/>
              </w:rPr>
            </w:pPr>
            <w:r>
              <w:rPr>
                <w:color w:val="000000"/>
                <w:sz w:val="16"/>
                <w:szCs w:val="16"/>
                <w:lang w:eastAsia="zh-CN"/>
              </w:rPr>
              <w:t>7</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D4711A" w14:textId="77777777" w:rsidR="00555063" w:rsidRDefault="00555063">
            <w:pPr>
              <w:rPr>
                <w:color w:val="000000"/>
                <w:sz w:val="16"/>
                <w:szCs w:val="16"/>
                <w:lang w:eastAsia="zh-CN"/>
              </w:rPr>
            </w:pPr>
            <w:r>
              <w:rPr>
                <w:color w:val="00000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03B822" w14:textId="77777777" w:rsidR="00555063" w:rsidRDefault="00555063">
            <w:pPr>
              <w:rPr>
                <w:color w:val="000000"/>
                <w:sz w:val="16"/>
                <w:szCs w:val="16"/>
                <w:lang w:eastAsia="zh-CN"/>
              </w:rPr>
            </w:pPr>
            <w:r>
              <w:rPr>
                <w:color w:val="00000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BBA0FB"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31B929A"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D3FA7C"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63D2709"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0F62C1"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04C61D4"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51C214"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8F5EB8"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B319070"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7ED921" w14:textId="77777777" w:rsidR="00555063" w:rsidRDefault="00555063">
            <w:pPr>
              <w:rPr>
                <w:color w:val="000000"/>
                <w:sz w:val="16"/>
                <w:szCs w:val="16"/>
                <w:lang w:eastAsia="zh-CN"/>
              </w:rPr>
            </w:pPr>
          </w:p>
        </w:tc>
      </w:tr>
      <w:tr w:rsidR="00555063" w14:paraId="7968E6C7" w14:textId="77777777" w:rsidTr="00555063">
        <w:trPr>
          <w:trHeight w:val="233"/>
        </w:trPr>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096AF0" w14:textId="77777777" w:rsidR="00555063" w:rsidRDefault="00555063">
            <w:pPr>
              <w:rPr>
                <w:color w:val="000000"/>
                <w:sz w:val="16"/>
                <w:szCs w:val="16"/>
                <w:lang w:eastAsia="zh-CN"/>
              </w:rPr>
            </w:pPr>
            <w:r>
              <w:rPr>
                <w:color w:val="000000"/>
                <w:sz w:val="16"/>
                <w:szCs w:val="16"/>
                <w:lang w:eastAsia="zh-CN"/>
              </w:rPr>
              <w:t>ACK/NACK (Bundling)</w:t>
            </w:r>
          </w:p>
          <w:p w14:paraId="24583B80" w14:textId="77777777" w:rsidR="00555063" w:rsidRDefault="00555063">
            <w:pPr>
              <w:rPr>
                <w:color w:val="000000"/>
                <w:sz w:val="16"/>
                <w:szCs w:val="16"/>
                <w:lang w:eastAsia="zh-CN"/>
              </w:rPr>
            </w:pPr>
            <w:r>
              <w:rPr>
                <w:color w:val="000000"/>
                <w:sz w:val="16"/>
                <w:szCs w:val="16"/>
                <w:lang w:eastAsia="zh-CN"/>
              </w:rPr>
              <w:t>0: (12, 13, 0, 1)</w:t>
            </w:r>
          </w:p>
          <w:p w14:paraId="67EF6DD2" w14:textId="77777777" w:rsidR="00555063" w:rsidRDefault="00555063">
            <w:pPr>
              <w:rPr>
                <w:color w:val="000000"/>
                <w:sz w:val="16"/>
                <w:szCs w:val="16"/>
                <w:lang w:eastAsia="zh-CN"/>
              </w:rPr>
            </w:pPr>
            <w:r>
              <w:rPr>
                <w:color w:val="000000"/>
                <w:sz w:val="16"/>
                <w:szCs w:val="16"/>
                <w:lang w:eastAsia="zh-CN"/>
              </w:rPr>
              <w:lastRenderedPageBreak/>
              <w:t>1: (2, 3, 4, 5)</w:t>
            </w:r>
          </w:p>
          <w:p w14:paraId="675506B3" w14:textId="77777777" w:rsidR="00555063" w:rsidRDefault="00555063">
            <w:pPr>
              <w:rPr>
                <w:color w:val="000000"/>
                <w:sz w:val="16"/>
                <w:szCs w:val="16"/>
                <w:lang w:eastAsia="zh-CN"/>
              </w:rPr>
            </w:pPr>
            <w:r>
              <w:rPr>
                <w:color w:val="000000"/>
                <w:sz w:val="16"/>
                <w:szCs w:val="16"/>
                <w:lang w:eastAsia="zh-CN"/>
              </w:rPr>
              <w:t>2: (6, 7, 8, 9)</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3EEF311"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0EFBE8C"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86DE5DD"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18236E"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8140C21"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22074F"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87F39D1"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9D1C7"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651AABD" w14:textId="463101D8"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61000A1"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EF516E1"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B7B68E9"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4B52B" w14:textId="77777777" w:rsidR="00555063" w:rsidRDefault="00555063">
            <w:pPr>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571CA5" w14:textId="77777777" w:rsidR="00555063" w:rsidRDefault="00555063">
            <w:pPr>
              <w:rPr>
                <w:color w:val="000000"/>
                <w:sz w:val="16"/>
                <w:szCs w:val="16"/>
                <w:lang w:eastAsia="zh-CN"/>
              </w:rPr>
            </w:pPr>
            <w:r>
              <w:rPr>
                <w:color w:val="000000"/>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F2C0AF" w14:textId="77777777" w:rsidR="00555063" w:rsidRDefault="00555063">
            <w:pPr>
              <w:rPr>
                <w:color w:val="000000"/>
                <w:sz w:val="16"/>
                <w:szCs w:val="16"/>
                <w:lang w:eastAsia="zh-CN"/>
              </w:rPr>
            </w:pPr>
            <w:r>
              <w:rPr>
                <w:color w:val="000000"/>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D6ABC7" w14:textId="77777777" w:rsidR="00555063" w:rsidRDefault="00555063">
            <w:pPr>
              <w:rPr>
                <w:color w:val="000000"/>
                <w:sz w:val="16"/>
                <w:szCs w:val="16"/>
                <w:lang w:eastAsia="zh-CN"/>
              </w:rPr>
            </w:pPr>
            <w:r>
              <w:rPr>
                <w:color w:val="000000"/>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88BF98" w14:textId="77777777" w:rsidR="00555063" w:rsidRDefault="00555063">
            <w:pPr>
              <w:rPr>
                <w:color w:val="000000"/>
                <w:sz w:val="16"/>
                <w:szCs w:val="16"/>
                <w:lang w:eastAsia="zh-CN"/>
              </w:rPr>
            </w:pPr>
            <w:r>
              <w:rPr>
                <w:color w:val="000000"/>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AFCF1" w14:textId="77777777" w:rsidR="00555063" w:rsidRDefault="00555063">
            <w:pPr>
              <w:rPr>
                <w:color w:val="000000"/>
                <w:sz w:val="16"/>
                <w:szCs w:val="16"/>
                <w:lang w:eastAsia="zh-CN"/>
              </w:rPr>
            </w:pPr>
            <w:r>
              <w:rPr>
                <w:color w:val="000000"/>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367169" w14:textId="77777777" w:rsidR="00555063" w:rsidRDefault="00555063">
            <w:pPr>
              <w:rPr>
                <w:color w:val="000000"/>
                <w:sz w:val="16"/>
                <w:szCs w:val="16"/>
                <w:lang w:eastAsia="zh-CN"/>
              </w:rPr>
            </w:pPr>
            <w:r>
              <w:rPr>
                <w:color w:val="000000"/>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A9840A" w14:textId="77777777" w:rsidR="00555063" w:rsidRDefault="00555063">
            <w:pPr>
              <w:rPr>
                <w:color w:val="000000"/>
                <w:sz w:val="16"/>
                <w:szCs w:val="16"/>
                <w:lang w:eastAsia="zh-CN"/>
              </w:rPr>
            </w:pPr>
            <w:r>
              <w:rPr>
                <w:color w:val="000000"/>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3B44A2" w14:textId="77777777" w:rsidR="00555063" w:rsidRDefault="00555063">
            <w:pPr>
              <w:rPr>
                <w:color w:val="000000"/>
                <w:sz w:val="16"/>
                <w:szCs w:val="16"/>
                <w:lang w:eastAsia="zh-CN"/>
              </w:rPr>
            </w:pPr>
            <w:r>
              <w:rPr>
                <w:color w:val="000000"/>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C4BBE4" w14:textId="77777777" w:rsidR="00555063" w:rsidRDefault="00555063">
            <w:pPr>
              <w:rPr>
                <w:color w:val="000000"/>
                <w:sz w:val="16"/>
                <w:szCs w:val="16"/>
                <w:lang w:eastAsia="zh-CN"/>
              </w:rPr>
            </w:pPr>
            <w:r>
              <w:rPr>
                <w:color w:val="000000"/>
                <w:sz w:val="16"/>
                <w:szCs w:val="16"/>
                <w:lang w:eastAsia="zh-CN"/>
              </w:rPr>
              <w:t>2</w:t>
            </w:r>
          </w:p>
        </w:tc>
      </w:tr>
    </w:tbl>
    <w:p w14:paraId="7B84DF3A" w14:textId="45D125FF" w:rsidR="00555063" w:rsidRDefault="00555063" w:rsidP="009B543D">
      <w:pPr>
        <w:jc w:val="both"/>
        <w:rPr>
          <w:lang w:val="en-US"/>
        </w:rPr>
      </w:pPr>
      <w:r w:rsidRPr="00555063">
        <w:rPr>
          <w:lang w:val="en-US"/>
        </w:rPr>
        <w:t>The time progression of the diagram continues below</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7"/>
        <w:gridCol w:w="426"/>
        <w:gridCol w:w="425"/>
        <w:gridCol w:w="378"/>
        <w:gridCol w:w="378"/>
        <w:gridCol w:w="378"/>
        <w:gridCol w:w="378"/>
        <w:gridCol w:w="456"/>
      </w:tblGrid>
      <w:tr w:rsidR="00555063" w14:paraId="3A333A1F" w14:textId="77777777" w:rsidTr="00555063">
        <w:trPr>
          <w:trHeight w:val="234"/>
        </w:trPr>
        <w:tc>
          <w:tcPr>
            <w:tcW w:w="25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222C76" w14:textId="77777777" w:rsidR="00555063" w:rsidRDefault="00555063">
            <w:pPr>
              <w:rPr>
                <w:color w:val="000000"/>
                <w:sz w:val="16"/>
                <w:szCs w:val="16"/>
                <w:lang w:eastAsia="zh-CN"/>
              </w:rPr>
            </w:pPr>
            <w:r>
              <w:rPr>
                <w:color w:val="000000"/>
                <w:sz w:val="16"/>
                <w:szCs w:val="16"/>
                <w:lang w:eastAsia="zh-CN"/>
              </w:rPr>
              <w:t>subframe No</w:t>
            </w:r>
          </w:p>
        </w:tc>
        <w:tc>
          <w:tcPr>
            <w:tcW w:w="4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10A778" w14:textId="77777777" w:rsidR="00555063" w:rsidRDefault="00555063">
            <w:pPr>
              <w:rPr>
                <w:color w:val="000000"/>
                <w:sz w:val="16"/>
                <w:szCs w:val="16"/>
                <w:lang w:eastAsia="zh-CN"/>
              </w:rPr>
            </w:pPr>
            <w:r>
              <w:rPr>
                <w:color w:val="000000"/>
                <w:sz w:val="16"/>
                <w:szCs w:val="16"/>
                <w:lang w:eastAsia="zh-CN"/>
              </w:rPr>
              <w:t>22</w:t>
            </w:r>
          </w:p>
        </w:tc>
        <w:tc>
          <w:tcPr>
            <w:tcW w:w="4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F5A97E" w14:textId="77777777" w:rsidR="00555063" w:rsidRDefault="00555063">
            <w:pPr>
              <w:rPr>
                <w:color w:val="000000"/>
                <w:sz w:val="16"/>
                <w:szCs w:val="16"/>
                <w:lang w:eastAsia="zh-CN"/>
              </w:rPr>
            </w:pPr>
            <w:r>
              <w:rPr>
                <w:color w:val="000000"/>
                <w:sz w:val="16"/>
                <w:szCs w:val="16"/>
                <w:lang w:eastAsia="zh-CN"/>
              </w:rPr>
              <w:t>23</w:t>
            </w:r>
          </w:p>
        </w:tc>
        <w:tc>
          <w:tcPr>
            <w:tcW w:w="3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742D34" w14:textId="77777777" w:rsidR="00555063" w:rsidRDefault="00555063">
            <w:pPr>
              <w:rPr>
                <w:color w:val="000000"/>
                <w:sz w:val="16"/>
                <w:szCs w:val="16"/>
                <w:lang w:eastAsia="zh-CN"/>
              </w:rPr>
            </w:pPr>
            <w:r>
              <w:rPr>
                <w:color w:val="000000"/>
                <w:sz w:val="16"/>
                <w:szCs w:val="16"/>
                <w:lang w:eastAsia="zh-CN"/>
              </w:rPr>
              <w:t>24</w:t>
            </w:r>
          </w:p>
        </w:tc>
        <w:tc>
          <w:tcPr>
            <w:tcW w:w="3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F6E30E" w14:textId="77777777" w:rsidR="00555063" w:rsidRDefault="00555063">
            <w:pPr>
              <w:rPr>
                <w:color w:val="000000"/>
                <w:sz w:val="16"/>
                <w:szCs w:val="16"/>
                <w:lang w:eastAsia="zh-CN"/>
              </w:rPr>
            </w:pPr>
            <w:r>
              <w:rPr>
                <w:color w:val="000000"/>
                <w:sz w:val="16"/>
                <w:szCs w:val="16"/>
                <w:lang w:eastAsia="zh-CN"/>
              </w:rPr>
              <w:t>25</w:t>
            </w:r>
          </w:p>
        </w:tc>
        <w:tc>
          <w:tcPr>
            <w:tcW w:w="3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16EA6" w14:textId="77777777" w:rsidR="00555063" w:rsidRDefault="00555063">
            <w:pPr>
              <w:rPr>
                <w:color w:val="000000"/>
                <w:sz w:val="16"/>
                <w:szCs w:val="16"/>
                <w:lang w:eastAsia="zh-CN"/>
              </w:rPr>
            </w:pPr>
            <w:r>
              <w:rPr>
                <w:color w:val="000000"/>
                <w:sz w:val="16"/>
                <w:szCs w:val="16"/>
                <w:lang w:eastAsia="zh-CN"/>
              </w:rPr>
              <w:t>26</w:t>
            </w:r>
          </w:p>
        </w:tc>
        <w:tc>
          <w:tcPr>
            <w:tcW w:w="378" w:type="dxa"/>
            <w:tcBorders>
              <w:top w:val="single" w:sz="4" w:space="0" w:color="auto"/>
              <w:left w:val="single" w:sz="4" w:space="0" w:color="auto"/>
              <w:bottom w:val="single" w:sz="4" w:space="0" w:color="auto"/>
              <w:right w:val="dotted" w:sz="4" w:space="0" w:color="auto"/>
            </w:tcBorders>
            <w:noWrap/>
            <w:tcMar>
              <w:top w:w="0" w:type="dxa"/>
              <w:left w:w="108" w:type="dxa"/>
              <w:bottom w:w="0" w:type="dxa"/>
              <w:right w:w="108" w:type="dxa"/>
            </w:tcMar>
            <w:vAlign w:val="bottom"/>
            <w:hideMark/>
          </w:tcPr>
          <w:p w14:paraId="25AE92A0" w14:textId="77777777" w:rsidR="00555063" w:rsidRDefault="00555063">
            <w:pPr>
              <w:rPr>
                <w:color w:val="000000"/>
                <w:sz w:val="16"/>
                <w:szCs w:val="16"/>
                <w:lang w:eastAsia="zh-CN"/>
              </w:rPr>
            </w:pPr>
            <w:r>
              <w:rPr>
                <w:color w:val="000000"/>
                <w:sz w:val="16"/>
                <w:szCs w:val="16"/>
                <w:lang w:eastAsia="zh-CN"/>
              </w:rPr>
              <w:t>27</w:t>
            </w:r>
          </w:p>
        </w:tc>
        <w:tc>
          <w:tcPr>
            <w:tcW w:w="378" w:type="dxa"/>
            <w:vMerge w:val="restart"/>
            <w:tcBorders>
              <w:top w:val="nil"/>
              <w:left w:val="dotted" w:sz="4" w:space="0" w:color="auto"/>
              <w:bottom w:val="nil"/>
              <w:right w:val="nil"/>
            </w:tcBorders>
            <w:noWrap/>
            <w:tcMar>
              <w:top w:w="0" w:type="dxa"/>
              <w:left w:w="108" w:type="dxa"/>
              <w:bottom w:w="0" w:type="dxa"/>
              <w:right w:w="108" w:type="dxa"/>
            </w:tcMar>
            <w:vAlign w:val="bottom"/>
          </w:tcPr>
          <w:p w14:paraId="353BC012" w14:textId="77777777" w:rsidR="00555063" w:rsidRDefault="00555063">
            <w:pPr>
              <w:rPr>
                <w:color w:val="000000"/>
                <w:sz w:val="32"/>
                <w:szCs w:val="32"/>
                <w:lang w:eastAsia="zh-CN"/>
              </w:rPr>
            </w:pPr>
            <w:r>
              <w:rPr>
                <w:color w:val="000000"/>
                <w:sz w:val="32"/>
                <w:szCs w:val="32"/>
                <w:lang w:eastAsia="zh-CN"/>
              </w:rPr>
              <w:t>...</w:t>
            </w:r>
          </w:p>
          <w:p w14:paraId="50443201" w14:textId="77777777" w:rsidR="00555063" w:rsidRDefault="00555063">
            <w:pPr>
              <w:rPr>
                <w:color w:val="000000"/>
                <w:sz w:val="16"/>
                <w:szCs w:val="16"/>
                <w:lang w:eastAsia="zh-CN"/>
              </w:rPr>
            </w:pPr>
          </w:p>
          <w:p w14:paraId="633F246E" w14:textId="77777777" w:rsidR="00555063" w:rsidRDefault="00555063">
            <w:pPr>
              <w:rPr>
                <w:color w:val="000000"/>
                <w:sz w:val="16"/>
                <w:szCs w:val="16"/>
                <w:lang w:eastAsia="zh-CN"/>
              </w:rPr>
            </w:pPr>
          </w:p>
          <w:p w14:paraId="08658886" w14:textId="77777777" w:rsidR="00555063" w:rsidRDefault="00555063">
            <w:pPr>
              <w:rPr>
                <w:color w:val="000000"/>
                <w:sz w:val="16"/>
                <w:szCs w:val="16"/>
                <w:lang w:eastAsia="zh-CN"/>
              </w:rPr>
            </w:pPr>
          </w:p>
        </w:tc>
      </w:tr>
      <w:tr w:rsidR="00555063" w14:paraId="369DD370" w14:textId="77777777" w:rsidTr="00555063">
        <w:trPr>
          <w:trHeight w:val="234"/>
        </w:trPr>
        <w:tc>
          <w:tcPr>
            <w:tcW w:w="25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498F00" w14:textId="77777777" w:rsidR="00555063" w:rsidRDefault="00555063">
            <w:pPr>
              <w:rPr>
                <w:color w:val="000000"/>
                <w:sz w:val="16"/>
                <w:szCs w:val="16"/>
                <w:lang w:eastAsia="zh-CN"/>
              </w:rPr>
            </w:pPr>
            <w:r>
              <w:rPr>
                <w:color w:val="000000"/>
                <w:sz w:val="16"/>
                <w:szCs w:val="16"/>
                <w:lang w:eastAsia="zh-CN"/>
              </w:rPr>
              <w:t>MPDCCH</w:t>
            </w:r>
          </w:p>
        </w:tc>
        <w:tc>
          <w:tcPr>
            <w:tcW w:w="4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FFE7BD" w14:textId="77777777" w:rsidR="00555063" w:rsidRDefault="00555063">
            <w:pPr>
              <w:rPr>
                <w:color w:val="000000"/>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A175A" w14:textId="77777777" w:rsidR="00555063" w:rsidRDefault="00555063">
            <w:pPr>
              <w:rPr>
                <w:color w:val="000000"/>
                <w:sz w:val="16"/>
                <w:szCs w:val="16"/>
                <w:lang w:eastAsia="zh-CN"/>
              </w:rPr>
            </w:pPr>
          </w:p>
        </w:tc>
        <w:tc>
          <w:tcPr>
            <w:tcW w:w="3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70E9B6F" w14:textId="77777777" w:rsidR="00555063" w:rsidRDefault="00555063">
            <w:pPr>
              <w:rPr>
                <w:color w:val="000000"/>
                <w:sz w:val="16"/>
                <w:szCs w:val="16"/>
                <w:lang w:eastAsia="zh-CN"/>
              </w:rPr>
            </w:pPr>
          </w:p>
        </w:tc>
        <w:tc>
          <w:tcPr>
            <w:tcW w:w="3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6DAC97" w14:textId="77777777" w:rsidR="00555063" w:rsidRDefault="00555063">
            <w:pPr>
              <w:rPr>
                <w:color w:val="000000"/>
                <w:sz w:val="16"/>
                <w:szCs w:val="16"/>
                <w:lang w:eastAsia="zh-CN"/>
              </w:rPr>
            </w:pPr>
          </w:p>
        </w:tc>
        <w:tc>
          <w:tcPr>
            <w:tcW w:w="3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8310B2" w14:textId="77777777" w:rsidR="00555063" w:rsidRDefault="00555063">
            <w:pPr>
              <w:rPr>
                <w:color w:val="000000"/>
                <w:sz w:val="16"/>
                <w:szCs w:val="16"/>
                <w:lang w:eastAsia="zh-CN"/>
              </w:rPr>
            </w:pPr>
            <w:r>
              <w:rPr>
                <w:color w:val="000000"/>
                <w:sz w:val="16"/>
                <w:szCs w:val="16"/>
                <w:lang w:eastAsia="zh-CN"/>
              </w:rPr>
              <w:t>0</w:t>
            </w:r>
          </w:p>
        </w:tc>
        <w:tc>
          <w:tcPr>
            <w:tcW w:w="378" w:type="dxa"/>
            <w:tcBorders>
              <w:top w:val="single" w:sz="4" w:space="0" w:color="auto"/>
              <w:left w:val="single" w:sz="4" w:space="0" w:color="auto"/>
              <w:bottom w:val="single" w:sz="4" w:space="0" w:color="auto"/>
              <w:right w:val="dotted" w:sz="4" w:space="0" w:color="auto"/>
            </w:tcBorders>
            <w:noWrap/>
            <w:tcMar>
              <w:top w:w="0" w:type="dxa"/>
              <w:left w:w="108" w:type="dxa"/>
              <w:bottom w:w="0" w:type="dxa"/>
              <w:right w:w="108" w:type="dxa"/>
            </w:tcMar>
            <w:vAlign w:val="bottom"/>
            <w:hideMark/>
          </w:tcPr>
          <w:p w14:paraId="67244F75" w14:textId="77777777" w:rsidR="00555063" w:rsidRDefault="00555063">
            <w:pPr>
              <w:rPr>
                <w:color w:val="000000"/>
                <w:sz w:val="16"/>
                <w:szCs w:val="16"/>
                <w:lang w:eastAsia="zh-CN"/>
              </w:rPr>
            </w:pPr>
            <w:r>
              <w:rPr>
                <w:color w:val="000000"/>
                <w:sz w:val="16"/>
                <w:szCs w:val="16"/>
                <w:lang w:eastAsia="zh-CN"/>
              </w:rPr>
              <w:t>1</w:t>
            </w:r>
          </w:p>
        </w:tc>
        <w:tc>
          <w:tcPr>
            <w:tcW w:w="0" w:type="auto"/>
            <w:vMerge/>
            <w:tcBorders>
              <w:top w:val="nil"/>
              <w:left w:val="dotted" w:sz="4" w:space="0" w:color="auto"/>
              <w:bottom w:val="nil"/>
              <w:right w:val="nil"/>
            </w:tcBorders>
            <w:vAlign w:val="center"/>
            <w:hideMark/>
          </w:tcPr>
          <w:p w14:paraId="770930B0" w14:textId="77777777" w:rsidR="00555063" w:rsidRDefault="00555063">
            <w:pPr>
              <w:rPr>
                <w:rFonts w:ascii="Calibri" w:hAnsi="Calibri" w:cs="Calibri"/>
                <w:color w:val="000000"/>
                <w:sz w:val="16"/>
                <w:szCs w:val="16"/>
                <w:lang w:eastAsia="zh-CN"/>
              </w:rPr>
            </w:pPr>
          </w:p>
        </w:tc>
      </w:tr>
      <w:tr w:rsidR="00555063" w14:paraId="5F7540D7" w14:textId="77777777" w:rsidTr="00555063">
        <w:trPr>
          <w:trHeight w:val="234"/>
        </w:trPr>
        <w:tc>
          <w:tcPr>
            <w:tcW w:w="25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C54122" w14:textId="77777777" w:rsidR="00555063" w:rsidRDefault="00555063">
            <w:pPr>
              <w:rPr>
                <w:color w:val="000000"/>
                <w:sz w:val="16"/>
                <w:szCs w:val="16"/>
                <w:lang w:eastAsia="zh-CN"/>
              </w:rPr>
            </w:pPr>
            <w:r>
              <w:rPr>
                <w:color w:val="000000"/>
                <w:sz w:val="16"/>
                <w:szCs w:val="16"/>
                <w:lang w:eastAsia="zh-CN"/>
              </w:rPr>
              <w:t>PDSCH</w:t>
            </w:r>
          </w:p>
        </w:tc>
        <w:tc>
          <w:tcPr>
            <w:tcW w:w="4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60A033" w14:textId="77777777" w:rsidR="00555063" w:rsidRDefault="00555063">
            <w:pPr>
              <w:rPr>
                <w:color w:val="000000"/>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EEE9F1D" w14:textId="77777777" w:rsidR="00555063" w:rsidRDefault="00555063">
            <w:pPr>
              <w:rPr>
                <w:color w:val="000000"/>
                <w:sz w:val="16"/>
                <w:szCs w:val="16"/>
                <w:lang w:eastAsia="zh-CN"/>
              </w:rPr>
            </w:pPr>
          </w:p>
        </w:tc>
        <w:tc>
          <w:tcPr>
            <w:tcW w:w="3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5B0C87" w14:textId="77777777" w:rsidR="00555063" w:rsidRDefault="00555063">
            <w:pPr>
              <w:rPr>
                <w:color w:val="000000"/>
                <w:sz w:val="16"/>
                <w:szCs w:val="16"/>
                <w:lang w:eastAsia="zh-CN"/>
              </w:rPr>
            </w:pPr>
          </w:p>
        </w:tc>
        <w:tc>
          <w:tcPr>
            <w:tcW w:w="3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6FC6D95" w14:textId="77777777" w:rsidR="00555063" w:rsidRDefault="00555063">
            <w:pPr>
              <w:rPr>
                <w:color w:val="000000"/>
                <w:sz w:val="16"/>
                <w:szCs w:val="16"/>
                <w:lang w:eastAsia="zh-CN"/>
              </w:rPr>
            </w:pPr>
          </w:p>
        </w:tc>
        <w:tc>
          <w:tcPr>
            <w:tcW w:w="3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04E576" w14:textId="77777777" w:rsidR="00555063" w:rsidRDefault="00555063">
            <w:pPr>
              <w:rPr>
                <w:color w:val="000000"/>
                <w:sz w:val="16"/>
                <w:szCs w:val="16"/>
                <w:lang w:eastAsia="zh-CN"/>
              </w:rPr>
            </w:pPr>
            <w:r>
              <w:rPr>
                <w:color w:val="000000"/>
                <w:sz w:val="16"/>
                <w:szCs w:val="16"/>
                <w:lang w:eastAsia="zh-CN"/>
              </w:rPr>
              <w:t>10</w:t>
            </w:r>
          </w:p>
        </w:tc>
        <w:tc>
          <w:tcPr>
            <w:tcW w:w="378" w:type="dxa"/>
            <w:tcBorders>
              <w:top w:val="single" w:sz="4" w:space="0" w:color="auto"/>
              <w:left w:val="single" w:sz="4" w:space="0" w:color="auto"/>
              <w:bottom w:val="single" w:sz="4" w:space="0" w:color="auto"/>
              <w:right w:val="dotted" w:sz="4" w:space="0" w:color="auto"/>
            </w:tcBorders>
            <w:noWrap/>
            <w:tcMar>
              <w:top w:w="0" w:type="dxa"/>
              <w:left w:w="108" w:type="dxa"/>
              <w:bottom w:w="0" w:type="dxa"/>
              <w:right w:w="108" w:type="dxa"/>
            </w:tcMar>
            <w:vAlign w:val="bottom"/>
            <w:hideMark/>
          </w:tcPr>
          <w:p w14:paraId="3FE3D521" w14:textId="77777777" w:rsidR="00555063" w:rsidRDefault="00555063">
            <w:pPr>
              <w:rPr>
                <w:color w:val="000000"/>
                <w:sz w:val="16"/>
                <w:szCs w:val="16"/>
                <w:lang w:eastAsia="zh-CN"/>
              </w:rPr>
            </w:pPr>
            <w:r>
              <w:rPr>
                <w:color w:val="000000"/>
                <w:sz w:val="16"/>
                <w:szCs w:val="16"/>
                <w:lang w:eastAsia="zh-CN"/>
              </w:rPr>
              <w:t>11</w:t>
            </w:r>
          </w:p>
        </w:tc>
        <w:tc>
          <w:tcPr>
            <w:tcW w:w="0" w:type="auto"/>
            <w:vMerge/>
            <w:tcBorders>
              <w:top w:val="nil"/>
              <w:left w:val="dotted" w:sz="4" w:space="0" w:color="auto"/>
              <w:bottom w:val="nil"/>
              <w:right w:val="nil"/>
            </w:tcBorders>
            <w:vAlign w:val="center"/>
            <w:hideMark/>
          </w:tcPr>
          <w:p w14:paraId="2274372B" w14:textId="77777777" w:rsidR="00555063" w:rsidRDefault="00555063">
            <w:pPr>
              <w:rPr>
                <w:rFonts w:ascii="Calibri" w:hAnsi="Calibri" w:cs="Calibri"/>
                <w:color w:val="000000"/>
                <w:sz w:val="16"/>
                <w:szCs w:val="16"/>
                <w:lang w:eastAsia="zh-CN"/>
              </w:rPr>
            </w:pPr>
          </w:p>
        </w:tc>
      </w:tr>
      <w:tr w:rsidR="00555063" w14:paraId="0546CA5D" w14:textId="77777777" w:rsidTr="00555063">
        <w:trPr>
          <w:trHeight w:val="446"/>
        </w:trPr>
        <w:tc>
          <w:tcPr>
            <w:tcW w:w="25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45583D" w14:textId="77777777" w:rsidR="00555063" w:rsidRDefault="00555063">
            <w:pPr>
              <w:rPr>
                <w:color w:val="000000"/>
                <w:sz w:val="16"/>
                <w:szCs w:val="16"/>
                <w:lang w:eastAsia="zh-CN"/>
              </w:rPr>
            </w:pPr>
            <w:r>
              <w:rPr>
                <w:color w:val="000000"/>
                <w:sz w:val="16"/>
                <w:szCs w:val="16"/>
                <w:lang w:eastAsia="zh-CN"/>
              </w:rPr>
              <w:t>ACK/NACK (Bundling)</w:t>
            </w:r>
          </w:p>
          <w:p w14:paraId="6F56F7B8" w14:textId="77777777" w:rsidR="00555063" w:rsidRDefault="00555063">
            <w:pPr>
              <w:rPr>
                <w:color w:val="000000"/>
                <w:sz w:val="16"/>
                <w:szCs w:val="16"/>
                <w:lang w:eastAsia="zh-CN"/>
              </w:rPr>
            </w:pPr>
            <w:r>
              <w:rPr>
                <w:color w:val="000000"/>
                <w:sz w:val="16"/>
                <w:szCs w:val="16"/>
                <w:lang w:eastAsia="zh-CN"/>
              </w:rPr>
              <w:t>0: (12, 13, 0, 1)</w:t>
            </w:r>
          </w:p>
          <w:p w14:paraId="766A4CB2" w14:textId="77777777" w:rsidR="00555063" w:rsidRDefault="00555063">
            <w:pPr>
              <w:rPr>
                <w:color w:val="000000"/>
                <w:sz w:val="16"/>
                <w:szCs w:val="16"/>
                <w:lang w:eastAsia="zh-CN"/>
              </w:rPr>
            </w:pPr>
            <w:r>
              <w:rPr>
                <w:color w:val="000000"/>
                <w:sz w:val="16"/>
                <w:szCs w:val="16"/>
                <w:lang w:eastAsia="zh-CN"/>
              </w:rPr>
              <w:t>1: (2, 3, 4, 5)</w:t>
            </w:r>
          </w:p>
          <w:p w14:paraId="670D366F" w14:textId="77777777" w:rsidR="00555063" w:rsidRDefault="00555063">
            <w:pPr>
              <w:rPr>
                <w:color w:val="000000"/>
                <w:sz w:val="16"/>
                <w:szCs w:val="16"/>
                <w:lang w:eastAsia="zh-CN"/>
              </w:rPr>
            </w:pPr>
            <w:r>
              <w:rPr>
                <w:color w:val="000000"/>
                <w:sz w:val="16"/>
                <w:szCs w:val="16"/>
                <w:lang w:eastAsia="zh-CN"/>
              </w:rPr>
              <w:t>2: (6, 7, 8, 9)</w:t>
            </w:r>
          </w:p>
        </w:tc>
        <w:tc>
          <w:tcPr>
            <w:tcW w:w="4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E1E37" w14:textId="77777777" w:rsidR="00555063" w:rsidRDefault="00555063">
            <w:pPr>
              <w:rPr>
                <w:color w:val="000000"/>
                <w:sz w:val="16"/>
                <w:szCs w:val="16"/>
                <w:lang w:eastAsia="zh-CN"/>
              </w:rPr>
            </w:pPr>
            <w:r>
              <w:rPr>
                <w:color w:val="000000"/>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09C7F2" w14:textId="77777777" w:rsidR="00555063" w:rsidRDefault="00555063">
            <w:pPr>
              <w:rPr>
                <w:color w:val="000000"/>
                <w:sz w:val="16"/>
                <w:szCs w:val="16"/>
                <w:lang w:eastAsia="zh-CN"/>
              </w:rPr>
            </w:pPr>
            <w:r>
              <w:rPr>
                <w:color w:val="000000"/>
                <w:sz w:val="16"/>
                <w:szCs w:val="16"/>
                <w:lang w:eastAsia="zh-CN"/>
              </w:rPr>
              <w:t>2</w:t>
            </w:r>
          </w:p>
        </w:tc>
        <w:tc>
          <w:tcPr>
            <w:tcW w:w="3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486FF2" w14:textId="77777777" w:rsidR="00555063" w:rsidRDefault="00555063">
            <w:pPr>
              <w:rPr>
                <w:color w:val="000000"/>
                <w:sz w:val="16"/>
                <w:szCs w:val="16"/>
                <w:lang w:eastAsia="zh-CN"/>
              </w:rPr>
            </w:pPr>
            <w:r>
              <w:rPr>
                <w:color w:val="000000"/>
                <w:sz w:val="16"/>
                <w:szCs w:val="16"/>
                <w:lang w:eastAsia="zh-CN"/>
              </w:rPr>
              <w:t>2</w:t>
            </w:r>
          </w:p>
        </w:tc>
        <w:tc>
          <w:tcPr>
            <w:tcW w:w="3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9FB84D6" w14:textId="77777777" w:rsidR="00555063" w:rsidRDefault="00555063">
            <w:pPr>
              <w:rPr>
                <w:color w:val="000000"/>
                <w:sz w:val="16"/>
                <w:szCs w:val="16"/>
                <w:lang w:eastAsia="zh-CN"/>
              </w:rPr>
            </w:pPr>
          </w:p>
        </w:tc>
        <w:tc>
          <w:tcPr>
            <w:tcW w:w="3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23CB33" w14:textId="77777777" w:rsidR="00555063" w:rsidRDefault="00555063">
            <w:pPr>
              <w:rPr>
                <w:color w:val="000000"/>
                <w:sz w:val="16"/>
                <w:szCs w:val="16"/>
                <w:lang w:eastAsia="zh-CN"/>
              </w:rPr>
            </w:pPr>
          </w:p>
        </w:tc>
        <w:tc>
          <w:tcPr>
            <w:tcW w:w="378" w:type="dxa"/>
            <w:tcBorders>
              <w:top w:val="single" w:sz="4" w:space="0" w:color="auto"/>
              <w:left w:val="single" w:sz="4" w:space="0" w:color="auto"/>
              <w:bottom w:val="single" w:sz="4" w:space="0" w:color="auto"/>
              <w:right w:val="dotted" w:sz="4" w:space="0" w:color="auto"/>
            </w:tcBorders>
            <w:noWrap/>
            <w:tcMar>
              <w:top w:w="0" w:type="dxa"/>
              <w:left w:w="108" w:type="dxa"/>
              <w:bottom w:w="0" w:type="dxa"/>
              <w:right w:w="108" w:type="dxa"/>
            </w:tcMar>
            <w:vAlign w:val="bottom"/>
          </w:tcPr>
          <w:p w14:paraId="35374BFA" w14:textId="77777777" w:rsidR="00555063" w:rsidRDefault="00555063">
            <w:pPr>
              <w:rPr>
                <w:color w:val="000000"/>
                <w:sz w:val="16"/>
                <w:szCs w:val="16"/>
                <w:lang w:eastAsia="zh-CN"/>
              </w:rPr>
            </w:pPr>
          </w:p>
        </w:tc>
        <w:tc>
          <w:tcPr>
            <w:tcW w:w="0" w:type="auto"/>
            <w:vMerge/>
            <w:tcBorders>
              <w:top w:val="nil"/>
              <w:left w:val="dotted" w:sz="4" w:space="0" w:color="auto"/>
              <w:bottom w:val="nil"/>
              <w:right w:val="nil"/>
            </w:tcBorders>
            <w:vAlign w:val="center"/>
            <w:hideMark/>
          </w:tcPr>
          <w:p w14:paraId="256A979B" w14:textId="77777777" w:rsidR="00555063" w:rsidRDefault="00555063">
            <w:pPr>
              <w:rPr>
                <w:rFonts w:ascii="Calibri" w:hAnsi="Calibri" w:cs="Calibri"/>
                <w:color w:val="000000"/>
                <w:sz w:val="16"/>
                <w:szCs w:val="16"/>
                <w:lang w:eastAsia="zh-CN"/>
              </w:rPr>
            </w:pPr>
          </w:p>
        </w:tc>
      </w:tr>
    </w:tbl>
    <w:p w14:paraId="03AB8E84" w14:textId="12FB7665" w:rsidR="00555063" w:rsidRPr="00555063" w:rsidRDefault="00555063" w:rsidP="00555063">
      <w:pPr>
        <w:jc w:val="center"/>
        <w:rPr>
          <w:b/>
          <w:bCs/>
          <w:sz w:val="16"/>
          <w:szCs w:val="16"/>
          <w:lang w:val="en-US"/>
        </w:rPr>
      </w:pPr>
      <w:r w:rsidRPr="00555063">
        <w:rPr>
          <w:b/>
          <w:bCs/>
          <w:sz w:val="16"/>
          <w:szCs w:val="16"/>
          <w:lang w:val="en-US"/>
        </w:rPr>
        <w:t>Figure 1</w:t>
      </w:r>
      <w:r>
        <w:rPr>
          <w:b/>
          <w:bCs/>
          <w:sz w:val="16"/>
          <w:szCs w:val="16"/>
          <w:lang w:val="en-US"/>
        </w:rPr>
        <w:t xml:space="preserve">: </w:t>
      </w:r>
      <w:r w:rsidR="00D64FBB">
        <w:rPr>
          <w:b/>
          <w:bCs/>
          <w:sz w:val="16"/>
          <w:szCs w:val="16"/>
          <w:lang w:val="en-US"/>
        </w:rPr>
        <w:t xml:space="preserve">Ideal scenario (assuming all the </w:t>
      </w:r>
      <w:r w:rsidR="00D64FBB" w:rsidRPr="00D64FBB">
        <w:rPr>
          <w:b/>
          <w:bCs/>
          <w:sz w:val="16"/>
          <w:szCs w:val="16"/>
          <w:lang w:val="en-US"/>
        </w:rPr>
        <w:t>14 HARQ processes are in use</w:t>
      </w:r>
      <w:r w:rsidR="00D64FBB">
        <w:rPr>
          <w:b/>
          <w:bCs/>
          <w:sz w:val="16"/>
          <w:szCs w:val="16"/>
          <w:lang w:val="en-US"/>
        </w:rPr>
        <w:t>) can support up to 4 PUCCH repetitions</w:t>
      </w:r>
      <w:r w:rsidR="00D64FBB" w:rsidRPr="00D64FBB">
        <w:t xml:space="preserve"> </w:t>
      </w:r>
      <w:r w:rsidR="00D64FBB" w:rsidRPr="00D64FBB">
        <w:rPr>
          <w:b/>
          <w:bCs/>
          <w:sz w:val="16"/>
          <w:szCs w:val="16"/>
          <w:lang w:val="en-US"/>
        </w:rPr>
        <w:t>with</w:t>
      </w:r>
      <w:r w:rsidR="00D64FBB">
        <w:rPr>
          <w:b/>
          <w:bCs/>
          <w:sz w:val="16"/>
          <w:szCs w:val="16"/>
          <w:lang w:val="en-US"/>
        </w:rPr>
        <w:t xml:space="preserve">out setting a specific target on </w:t>
      </w:r>
      <w:r w:rsidR="00CE0531">
        <w:rPr>
          <w:b/>
          <w:bCs/>
          <w:sz w:val="16"/>
          <w:szCs w:val="16"/>
          <w:lang w:val="en-US"/>
        </w:rPr>
        <w:t xml:space="preserve">the number of </w:t>
      </w:r>
      <w:r w:rsidR="00D64FBB">
        <w:rPr>
          <w:b/>
          <w:bCs/>
          <w:sz w:val="16"/>
          <w:szCs w:val="16"/>
          <w:lang w:val="en-US"/>
        </w:rPr>
        <w:t xml:space="preserve">PUCCH repetitions (i.e., using the framework that </w:t>
      </w:r>
      <w:r w:rsidR="001F5B4E">
        <w:rPr>
          <w:b/>
          <w:bCs/>
          <w:sz w:val="16"/>
          <w:szCs w:val="16"/>
          <w:lang w:val="en-US"/>
        </w:rPr>
        <w:t xml:space="preserve">will </w:t>
      </w:r>
      <w:r w:rsidR="00D64FBB">
        <w:rPr>
          <w:b/>
          <w:bCs/>
          <w:sz w:val="16"/>
          <w:szCs w:val="16"/>
          <w:lang w:val="en-US"/>
        </w:rPr>
        <w:t>handle ideal and non-ideal scenarios).</w:t>
      </w:r>
    </w:p>
    <w:p w14:paraId="41A04CE1" w14:textId="510129F9" w:rsidR="00DE116F" w:rsidRDefault="00460B52" w:rsidP="009B543D">
      <w:pPr>
        <w:jc w:val="both"/>
        <w:rPr>
          <w:lang w:val="en-US"/>
        </w:rPr>
      </w:pPr>
      <w:r>
        <w:rPr>
          <w:lang w:val="en-US"/>
        </w:rPr>
        <w:t>To support up 8 PUCCH repetitions in an ideal scenario</w:t>
      </w:r>
      <w:r w:rsidR="007B7821">
        <w:rPr>
          <w:lang w:val="en-US"/>
        </w:rPr>
        <w:t xml:space="preserve"> </w:t>
      </w:r>
      <w:r w:rsidR="00FE6637">
        <w:rPr>
          <w:lang w:val="en-US"/>
        </w:rPr>
        <w:t>(</w:t>
      </w:r>
      <w:r w:rsidR="007B7821">
        <w:rPr>
          <w:lang w:val="en-US"/>
        </w:rPr>
        <w:t>where all the 14 HARQ processes are assumed to be in use</w:t>
      </w:r>
      <w:r w:rsidR="00FE6637">
        <w:rPr>
          <w:lang w:val="en-US"/>
        </w:rPr>
        <w:t>)</w:t>
      </w:r>
      <w:r>
        <w:rPr>
          <w:lang w:val="en-US"/>
        </w:rPr>
        <w:t xml:space="preserve">, a delay value equal to 21 is foreseen </w:t>
      </w:r>
      <w:r w:rsidR="00C63E82">
        <w:rPr>
          <w:lang w:val="en-US"/>
        </w:rPr>
        <w:t xml:space="preserve">to </w:t>
      </w:r>
      <w:r>
        <w:rPr>
          <w:lang w:val="en-US"/>
        </w:rPr>
        <w:t>be needed</w:t>
      </w:r>
      <w:r w:rsidR="00353AA2">
        <w:rPr>
          <w:lang w:val="en-US"/>
        </w:rPr>
        <w:t xml:space="preserve"> (Without having to increase the number of bits for the HARQ-ACK delay, it can be consider</w:t>
      </w:r>
      <w:r w:rsidR="00C63E82">
        <w:rPr>
          <w:lang w:val="en-US"/>
        </w:rPr>
        <w:t>ed</w:t>
      </w:r>
      <w:r w:rsidR="00353AA2">
        <w:rPr>
          <w:lang w:val="en-US"/>
        </w:rPr>
        <w:t xml:space="preserve"> to re</w:t>
      </w:r>
      <w:r w:rsidR="00C63E82">
        <w:rPr>
          <w:lang w:val="en-US"/>
        </w:rPr>
        <w:t>place</w:t>
      </w:r>
      <w:r w:rsidR="00353AA2">
        <w:rPr>
          <w:lang w:val="en-US"/>
        </w:rPr>
        <w:t xml:space="preserve"> the delay value of “14” </w:t>
      </w:r>
      <w:r w:rsidR="00C63E82">
        <w:rPr>
          <w:lang w:val="en-US"/>
        </w:rPr>
        <w:t>in order to include</w:t>
      </w:r>
      <w:r w:rsidR="00353AA2">
        <w:rPr>
          <w:lang w:val="en-US"/>
        </w:rPr>
        <w:t xml:space="preserve"> “21” as to be able to support 8 PUCCH repetitions in an ideal scenario)</w:t>
      </w:r>
      <w:r>
        <w:rPr>
          <w:lang w:val="en-US"/>
        </w:rPr>
        <w:t>.</w:t>
      </w:r>
      <w:r w:rsidR="00605C91">
        <w:rPr>
          <w:lang w:val="en-US"/>
        </w:rPr>
        <w:t xml:space="preserve"> The support of PUCCH repetitions in Rel-17 is almost transparent, since </w:t>
      </w:r>
      <w:r w:rsidR="001C6468">
        <w:rPr>
          <w:lang w:val="en-US"/>
        </w:rPr>
        <w:t>i</w:t>
      </w:r>
      <w:r w:rsidR="00F00D33">
        <w:rPr>
          <w:lang w:val="en-US"/>
        </w:rPr>
        <w:t xml:space="preserve">n the PDSCH scheduling delay expression updating the term </w:t>
      </w:r>
      <w:r w:rsidR="001C6468">
        <w:rPr>
          <w:lang w:val="en-US"/>
        </w:rPr>
        <w:t xml:space="preserve">from </w:t>
      </w:r>
      <w:r w:rsidR="00F00D33">
        <w:rPr>
          <w:lang w:val="en-US"/>
        </w:rPr>
        <w:t xml:space="preserve">“3 BL/CE UL subframes” to “3 Rpucch*BL/CE UL subframes” would be the only required update, </w:t>
      </w:r>
      <w:bookmarkStart w:id="23" w:name="_Hlk66363107"/>
      <w:r w:rsidR="00F00D33">
        <w:rPr>
          <w:lang w:val="en-US"/>
        </w:rPr>
        <w:t xml:space="preserve">where “Rpucch” refers to the number of configured PUCCH repetitions </w:t>
      </w:r>
      <w:bookmarkEnd w:id="23"/>
      <w:r w:rsidR="00F00D33">
        <w:rPr>
          <w:lang w:val="en-US"/>
        </w:rPr>
        <w:t>.</w:t>
      </w:r>
    </w:p>
    <w:p w14:paraId="3E41FDD5" w14:textId="6D97B18C" w:rsidR="00485B10" w:rsidRDefault="003830C0" w:rsidP="003E13F6">
      <w:pPr>
        <w:pStyle w:val="Observation"/>
        <w:ind w:left="1701" w:hanging="1701"/>
        <w:rPr>
          <w:lang w:val="en-US"/>
        </w:rPr>
      </w:pPr>
      <w:bookmarkStart w:id="24" w:name="_Toc68187709"/>
      <w:r>
        <w:rPr>
          <w:lang w:val="en-US"/>
        </w:rPr>
        <w:t xml:space="preserve">At </w:t>
      </w:r>
      <w:r w:rsidRPr="003830C0">
        <w:rPr>
          <w:lang w:val="en-US"/>
        </w:rPr>
        <w:t xml:space="preserve">first glance supporting PUCCH repetitions might be seen as expanding further the </w:t>
      </w:r>
      <w:r w:rsidR="006817DA">
        <w:rPr>
          <w:lang w:val="en-US"/>
        </w:rPr>
        <w:t xml:space="preserve">Rel-17 </w:t>
      </w:r>
      <w:r w:rsidRPr="003830C0">
        <w:rPr>
          <w:lang w:val="en-US"/>
        </w:rPr>
        <w:t>scope</w:t>
      </w:r>
      <w:r>
        <w:rPr>
          <w:lang w:val="en-US"/>
        </w:rPr>
        <w:t>, however</w:t>
      </w:r>
      <w:r w:rsidRPr="003830C0">
        <w:rPr>
          <w:lang w:val="en-US"/>
        </w:rPr>
        <w:t xml:space="preserve"> </w:t>
      </w:r>
      <w:r>
        <w:rPr>
          <w:lang w:val="en-US"/>
        </w:rPr>
        <w:t>t</w:t>
      </w:r>
      <w:r w:rsidR="003E13F6">
        <w:rPr>
          <w:lang w:val="en-US" w:eastAsia="en-GB"/>
        </w:rPr>
        <w:t xml:space="preserve">here are two ways of supporting PUCCH repetitions for the 14 HARQ processes </w:t>
      </w:r>
      <w:proofErr w:type="gramStart"/>
      <w:r w:rsidR="003E13F6">
        <w:rPr>
          <w:lang w:val="en-US" w:eastAsia="en-GB"/>
        </w:rPr>
        <w:t>feature</w:t>
      </w:r>
      <w:proofErr w:type="gramEnd"/>
      <w:r w:rsidR="003E13F6">
        <w:rPr>
          <w:lang w:val="en-US" w:eastAsia="en-GB"/>
        </w:rPr>
        <w:t>:</w:t>
      </w:r>
      <w:bookmarkEnd w:id="24"/>
    </w:p>
    <w:p w14:paraId="1005F0F4" w14:textId="2A908B4B" w:rsidR="003E13F6" w:rsidRDefault="003E13F6" w:rsidP="003E13F6">
      <w:pPr>
        <w:pStyle w:val="Observation"/>
        <w:numPr>
          <w:ilvl w:val="0"/>
          <w:numId w:val="40"/>
        </w:numPr>
        <w:rPr>
          <w:lang w:val="en-US"/>
        </w:rPr>
      </w:pPr>
      <w:bookmarkStart w:id="25" w:name="_Toc68187710"/>
      <w:r w:rsidRPr="003E13F6">
        <w:rPr>
          <w:lang w:val="en-US"/>
        </w:rPr>
        <w:t xml:space="preserve">Design-wise setting a target on the number of PUCCH repetitions, in this case the design of the 14 HARQ processes </w:t>
      </w:r>
      <w:proofErr w:type="gramStart"/>
      <w:r w:rsidRPr="003E13F6">
        <w:rPr>
          <w:lang w:val="en-US"/>
        </w:rPr>
        <w:t>feature</w:t>
      </w:r>
      <w:proofErr w:type="gramEnd"/>
      <w:r w:rsidRPr="003E13F6">
        <w:rPr>
          <w:lang w:val="en-US"/>
        </w:rPr>
        <w:t xml:space="preserve"> </w:t>
      </w:r>
      <w:r w:rsidR="00D26E8C">
        <w:rPr>
          <w:lang w:val="en-US"/>
        </w:rPr>
        <w:t xml:space="preserve">would </w:t>
      </w:r>
      <w:r w:rsidRPr="003E13F6">
        <w:rPr>
          <w:lang w:val="en-US"/>
        </w:rPr>
        <w:t>account for it</w:t>
      </w:r>
      <w:r w:rsidR="00D26E8C">
        <w:rPr>
          <w:lang w:val="en-US"/>
        </w:rPr>
        <w:t xml:space="preserve"> </w:t>
      </w:r>
      <w:r w:rsidR="00D26E8C" w:rsidRPr="003E13F6">
        <w:rPr>
          <w:lang w:val="en-US"/>
        </w:rPr>
        <w:t xml:space="preserve">(e.g., </w:t>
      </w:r>
      <w:r w:rsidR="00D26E8C">
        <w:rPr>
          <w:lang w:val="en-US"/>
        </w:rPr>
        <w:t xml:space="preserve">even longer delays in the </w:t>
      </w:r>
      <w:r w:rsidR="00D26E8C" w:rsidRPr="003E13F6">
        <w:rPr>
          <w:lang w:val="en-US"/>
        </w:rPr>
        <w:t>HARQ-ACK delay set)</w:t>
      </w:r>
      <w:r>
        <w:rPr>
          <w:lang w:val="en-US"/>
        </w:rPr>
        <w:t>.</w:t>
      </w:r>
      <w:bookmarkEnd w:id="25"/>
    </w:p>
    <w:p w14:paraId="765C1542" w14:textId="7D6466DB" w:rsidR="003E13F6" w:rsidRDefault="003E13F6" w:rsidP="003E13F6">
      <w:pPr>
        <w:pStyle w:val="Observation"/>
        <w:numPr>
          <w:ilvl w:val="0"/>
          <w:numId w:val="40"/>
        </w:numPr>
        <w:rPr>
          <w:lang w:val="en-US"/>
        </w:rPr>
      </w:pPr>
      <w:bookmarkStart w:id="26" w:name="_Toc68187711"/>
      <w:r w:rsidRPr="003E13F6">
        <w:rPr>
          <w:lang w:val="en-US"/>
        </w:rPr>
        <w:t xml:space="preserve">Design-wise not setting </w:t>
      </w:r>
      <w:r>
        <w:rPr>
          <w:lang w:val="en-US"/>
        </w:rPr>
        <w:t xml:space="preserve">a </w:t>
      </w:r>
      <w:r w:rsidRPr="003E13F6">
        <w:rPr>
          <w:lang w:val="en-US"/>
        </w:rPr>
        <w:t xml:space="preserve">target on the number of PUCCH repetitions, in this case the design of the 14 HARQ processes </w:t>
      </w:r>
      <w:proofErr w:type="gramStart"/>
      <w:r w:rsidRPr="003E13F6">
        <w:rPr>
          <w:lang w:val="en-US"/>
        </w:rPr>
        <w:t>feature</w:t>
      </w:r>
      <w:proofErr w:type="gramEnd"/>
      <w:r w:rsidRPr="003E13F6">
        <w:rPr>
          <w:lang w:val="en-US"/>
        </w:rPr>
        <w:t xml:space="preserve"> does not account for it</w:t>
      </w:r>
      <w:r>
        <w:rPr>
          <w:lang w:val="en-US"/>
        </w:rPr>
        <w:t xml:space="preserve">. </w:t>
      </w:r>
      <w:r w:rsidR="00AD6143">
        <w:rPr>
          <w:lang w:val="en-US"/>
        </w:rPr>
        <w:t xml:space="preserve">The </w:t>
      </w:r>
      <w:r w:rsidRPr="003E13F6">
        <w:rPr>
          <w:lang w:val="en-US"/>
        </w:rPr>
        <w:t xml:space="preserve">PUCCH repetition scenarios are supported </w:t>
      </w:r>
      <w:r w:rsidR="00743654">
        <w:rPr>
          <w:lang w:val="en-US"/>
        </w:rPr>
        <w:t xml:space="preserve">to </w:t>
      </w:r>
      <w:r w:rsidR="00ED2210">
        <w:rPr>
          <w:lang w:val="en-US"/>
        </w:rPr>
        <w:t>some extent</w:t>
      </w:r>
      <w:r w:rsidR="00743654">
        <w:rPr>
          <w:lang w:val="en-US"/>
        </w:rPr>
        <w:t xml:space="preserve"> </w:t>
      </w:r>
      <w:r w:rsidR="00AD6143">
        <w:rPr>
          <w:lang w:val="en-US"/>
        </w:rPr>
        <w:t xml:space="preserve">as a function of </w:t>
      </w:r>
      <w:r w:rsidR="0010368F">
        <w:rPr>
          <w:lang w:val="en-US"/>
        </w:rPr>
        <w:t xml:space="preserve">the </w:t>
      </w:r>
      <w:r w:rsidR="00AD6143">
        <w:rPr>
          <w:lang w:val="en-US"/>
        </w:rPr>
        <w:t>design</w:t>
      </w:r>
      <w:r>
        <w:rPr>
          <w:lang w:val="en-US"/>
        </w:rPr>
        <w:t xml:space="preserve"> </w:t>
      </w:r>
      <w:r w:rsidRPr="003E13F6">
        <w:rPr>
          <w:lang w:val="en-US"/>
        </w:rPr>
        <w:t xml:space="preserve">framework agreed </w:t>
      </w:r>
      <w:r w:rsidR="0010368F" w:rsidRPr="003E13F6">
        <w:rPr>
          <w:lang w:val="en-US"/>
        </w:rPr>
        <w:t>(e.g., HARQ-ACK delay set)</w:t>
      </w:r>
      <w:r w:rsidR="0010368F">
        <w:rPr>
          <w:lang w:val="en-US"/>
        </w:rPr>
        <w:t xml:space="preserve"> </w:t>
      </w:r>
      <w:r w:rsidRPr="003E13F6">
        <w:rPr>
          <w:lang w:val="en-US"/>
        </w:rPr>
        <w:t xml:space="preserve">for the 14 HARQ processes </w:t>
      </w:r>
      <w:proofErr w:type="gramStart"/>
      <w:r w:rsidRPr="003E13F6">
        <w:rPr>
          <w:lang w:val="en-US"/>
        </w:rPr>
        <w:t>feature</w:t>
      </w:r>
      <w:proofErr w:type="gramEnd"/>
      <w:r w:rsidR="00AD6143">
        <w:rPr>
          <w:lang w:val="en-US"/>
        </w:rPr>
        <w:t>.</w:t>
      </w:r>
      <w:bookmarkEnd w:id="26"/>
    </w:p>
    <w:p w14:paraId="3E53F318" w14:textId="77777777" w:rsidR="00ED2210" w:rsidRDefault="00ED2210" w:rsidP="00ED2210">
      <w:pPr>
        <w:pStyle w:val="Observation"/>
        <w:numPr>
          <w:ilvl w:val="0"/>
          <w:numId w:val="0"/>
        </w:numPr>
        <w:ind w:left="360" w:hanging="360"/>
        <w:rPr>
          <w:lang w:val="en-US"/>
        </w:rPr>
      </w:pPr>
    </w:p>
    <w:p w14:paraId="5F09A865" w14:textId="04F2A14A" w:rsidR="003E13F6" w:rsidRDefault="00AD6143" w:rsidP="00AD6143">
      <w:pPr>
        <w:pStyle w:val="Observation"/>
        <w:ind w:left="1701" w:hanging="1701"/>
        <w:rPr>
          <w:lang w:val="en-US"/>
        </w:rPr>
      </w:pPr>
      <w:bookmarkStart w:id="27" w:name="_Toc68187712"/>
      <w:r>
        <w:rPr>
          <w:lang w:val="en-US"/>
        </w:rPr>
        <w:t xml:space="preserve">The </w:t>
      </w:r>
      <w:r w:rsidRPr="00AD6143">
        <w:rPr>
          <w:lang w:val="en-US"/>
        </w:rPr>
        <w:t>legacy HARQ-ACK bundling</w:t>
      </w:r>
      <w:r>
        <w:rPr>
          <w:lang w:val="en-US"/>
        </w:rPr>
        <w:t xml:space="preserve"> </w:t>
      </w:r>
      <w:r w:rsidR="0010368F" w:rsidRPr="0010368F">
        <w:rPr>
          <w:i/>
          <w:iCs/>
          <w:lang w:val="en-US"/>
        </w:rPr>
        <w:t>per-se</w:t>
      </w:r>
      <w:r w:rsidR="0010368F">
        <w:rPr>
          <w:lang w:val="en-US"/>
        </w:rPr>
        <w:t xml:space="preserve"> </w:t>
      </w:r>
      <w:r>
        <w:rPr>
          <w:lang w:val="en-US"/>
        </w:rPr>
        <w:t xml:space="preserve">didn’t </w:t>
      </w:r>
      <w:r w:rsidR="0010368F">
        <w:rPr>
          <w:lang w:val="en-US"/>
        </w:rPr>
        <w:t>design for PUCCH repetitions</w:t>
      </w:r>
      <w:r w:rsidR="0010368F" w:rsidRPr="00AD6143">
        <w:rPr>
          <w:lang w:val="en-US"/>
        </w:rPr>
        <w:t xml:space="preserve"> but</w:t>
      </w:r>
      <w:r w:rsidRPr="00AD6143">
        <w:rPr>
          <w:lang w:val="en-US"/>
        </w:rPr>
        <w:t xml:space="preserve"> did not preclude the support of PUCCH repetitions for the scenarios that </w:t>
      </w:r>
      <w:r w:rsidR="0010368F">
        <w:rPr>
          <w:lang w:val="en-US"/>
        </w:rPr>
        <w:t xml:space="preserve">to some extent </w:t>
      </w:r>
      <w:r w:rsidRPr="00AD6143">
        <w:rPr>
          <w:lang w:val="en-US"/>
        </w:rPr>
        <w:t>could be covered with the Rel-14 framework</w:t>
      </w:r>
      <w:r>
        <w:rPr>
          <w:lang w:val="en-US"/>
        </w:rPr>
        <w:t>.</w:t>
      </w:r>
      <w:r w:rsidR="0010368F">
        <w:rPr>
          <w:lang w:val="en-US"/>
        </w:rPr>
        <w:t xml:space="preserve"> The same approach should be followed for the </w:t>
      </w:r>
      <w:r w:rsidR="0010368F" w:rsidRPr="00AD6143">
        <w:rPr>
          <w:lang w:val="en-US"/>
        </w:rPr>
        <w:t>HARQ-ACK bundling</w:t>
      </w:r>
      <w:r w:rsidR="0010368F">
        <w:rPr>
          <w:lang w:val="en-US"/>
        </w:rPr>
        <w:t xml:space="preserve"> in Rel-17</w:t>
      </w:r>
      <w:r w:rsidR="006237EA">
        <w:rPr>
          <w:lang w:val="en-US"/>
        </w:rPr>
        <w:t xml:space="preserve"> for the support of 14 HARQ processes</w:t>
      </w:r>
      <w:r w:rsidR="0010368F">
        <w:rPr>
          <w:lang w:val="en-US"/>
        </w:rPr>
        <w:t>.</w:t>
      </w:r>
      <w:bookmarkEnd w:id="27"/>
    </w:p>
    <w:p w14:paraId="0A7D034D" w14:textId="047DCD5D" w:rsidR="003244A6" w:rsidRDefault="000070B0" w:rsidP="00AD6143">
      <w:pPr>
        <w:pStyle w:val="Proposal"/>
        <w:rPr>
          <w:lang w:val="en-US"/>
        </w:rPr>
      </w:pPr>
      <w:bookmarkStart w:id="28" w:name="_Toc68187720"/>
      <w:r>
        <w:rPr>
          <w:lang w:val="en-US"/>
        </w:rPr>
        <w:t>F</w:t>
      </w:r>
      <w:r w:rsidR="00AD6143">
        <w:rPr>
          <w:lang w:val="en-US"/>
        </w:rPr>
        <w:t xml:space="preserve">or the 14 HARQ processes </w:t>
      </w:r>
      <w:proofErr w:type="gramStart"/>
      <w:r w:rsidR="00AD6143">
        <w:rPr>
          <w:lang w:val="en-US"/>
        </w:rPr>
        <w:t>feature</w:t>
      </w:r>
      <w:proofErr w:type="gramEnd"/>
      <w:r w:rsidR="00023B66">
        <w:rPr>
          <w:lang w:val="en-US"/>
        </w:rPr>
        <w:t>,</w:t>
      </w:r>
      <w:r>
        <w:rPr>
          <w:lang w:val="en-US"/>
        </w:rPr>
        <w:t xml:space="preserve"> the </w:t>
      </w:r>
      <w:r w:rsidR="00AD6143">
        <w:rPr>
          <w:lang w:val="en-US"/>
        </w:rPr>
        <w:t xml:space="preserve">HARQ-ACK bundling as in legacy supports PUCCH repetitions </w:t>
      </w:r>
      <w:r w:rsidR="00807573">
        <w:rPr>
          <w:lang w:val="en-US"/>
        </w:rPr>
        <w:t xml:space="preserve">for the scenarios that </w:t>
      </w:r>
      <w:r w:rsidR="007B72F9">
        <w:rPr>
          <w:lang w:val="en-US"/>
        </w:rPr>
        <w:t xml:space="preserve">to some extent </w:t>
      </w:r>
      <w:r w:rsidR="00807573">
        <w:rPr>
          <w:lang w:val="en-US"/>
        </w:rPr>
        <w:t>c</w:t>
      </w:r>
      <w:r w:rsidR="001F4902">
        <w:rPr>
          <w:lang w:val="en-US"/>
        </w:rPr>
        <w:t>ould</w:t>
      </w:r>
      <w:r w:rsidR="00807573">
        <w:rPr>
          <w:lang w:val="en-US"/>
        </w:rPr>
        <w:t xml:space="preserve"> be covered with </w:t>
      </w:r>
      <w:r>
        <w:rPr>
          <w:lang w:val="en-US"/>
        </w:rPr>
        <w:t xml:space="preserve">the Rel-17 </w:t>
      </w:r>
      <w:r w:rsidRPr="003E13F6">
        <w:rPr>
          <w:lang w:val="en-US"/>
        </w:rPr>
        <w:t xml:space="preserve">framework </w:t>
      </w:r>
      <w:r>
        <w:rPr>
          <w:lang w:val="en-US"/>
        </w:rPr>
        <w:t>design</w:t>
      </w:r>
      <w:r w:rsidR="00CD5674">
        <w:rPr>
          <w:lang w:val="en-US"/>
        </w:rPr>
        <w:t xml:space="preserve"> </w:t>
      </w:r>
      <w:r w:rsidR="001071EE">
        <w:rPr>
          <w:lang w:val="en-US"/>
        </w:rPr>
        <w:t>for</w:t>
      </w:r>
      <w:r w:rsidRPr="003E13F6">
        <w:rPr>
          <w:lang w:val="en-US"/>
        </w:rPr>
        <w:t xml:space="preserve"> the 14 HARQ processes feature</w:t>
      </w:r>
      <w:r>
        <w:rPr>
          <w:lang w:val="en-US"/>
        </w:rPr>
        <w:t>.</w:t>
      </w:r>
      <w:bookmarkEnd w:id="28"/>
    </w:p>
    <w:p w14:paraId="1465CA78" w14:textId="420F8E25" w:rsidR="00AD6143" w:rsidRPr="00AD6143" w:rsidRDefault="003244A6" w:rsidP="003244A6">
      <w:pPr>
        <w:pStyle w:val="Proposal"/>
        <w:numPr>
          <w:ilvl w:val="0"/>
          <w:numId w:val="41"/>
        </w:numPr>
        <w:rPr>
          <w:lang w:val="en-US"/>
        </w:rPr>
      </w:pPr>
      <w:bookmarkStart w:id="29" w:name="_Toc68187721"/>
      <w:r>
        <w:rPr>
          <w:lang w:val="en-US"/>
        </w:rPr>
        <w:t xml:space="preserve">The </w:t>
      </w:r>
      <w:r w:rsidRPr="003244A6">
        <w:rPr>
          <w:lang w:val="en-US"/>
        </w:rPr>
        <w:t xml:space="preserve">term “3 BL/CE UL subframes” </w:t>
      </w:r>
      <w:r>
        <w:rPr>
          <w:lang w:val="en-US"/>
        </w:rPr>
        <w:t>in the PDSCH scheduling delay is replaced by</w:t>
      </w:r>
      <w:r w:rsidRPr="003244A6">
        <w:rPr>
          <w:lang w:val="en-US"/>
        </w:rPr>
        <w:t xml:space="preserve"> “3 Rpucch*BL/CE UL subframes”</w:t>
      </w:r>
      <w:r>
        <w:rPr>
          <w:lang w:val="en-US"/>
        </w:rPr>
        <w:t>.</w:t>
      </w:r>
      <w:r w:rsidR="001071EE">
        <w:rPr>
          <w:lang w:val="en-US"/>
        </w:rPr>
        <w:t xml:space="preserve"> W</w:t>
      </w:r>
      <w:r w:rsidR="001071EE" w:rsidRPr="001071EE">
        <w:rPr>
          <w:lang w:val="en-US"/>
        </w:rPr>
        <w:t>here “Rpucch” refers to the number of configured PUCCH repetitions</w:t>
      </w:r>
      <w:r w:rsidR="001071EE">
        <w:rPr>
          <w:lang w:val="en-US"/>
        </w:rPr>
        <w:t>.</w:t>
      </w:r>
      <w:bookmarkEnd w:id="29"/>
    </w:p>
    <w:p w14:paraId="7DF38ED9" w14:textId="68326A30" w:rsidR="00890FB2" w:rsidRDefault="00890FB2" w:rsidP="004163BB">
      <w:pPr>
        <w:pStyle w:val="Heading2"/>
        <w:rPr>
          <w:lang w:val="en-US" w:eastAsia="en-GB"/>
        </w:rPr>
      </w:pPr>
      <w:r>
        <w:rPr>
          <w:lang w:val="en-US" w:eastAsia="en-GB"/>
        </w:rPr>
        <w:t>2.</w:t>
      </w:r>
      <w:r w:rsidR="004163BB">
        <w:rPr>
          <w:lang w:val="en-US" w:eastAsia="en-GB"/>
        </w:rPr>
        <w:t>4</w:t>
      </w:r>
      <w:r>
        <w:rPr>
          <w:lang w:val="en-US" w:eastAsia="en-GB"/>
        </w:rPr>
        <w:tab/>
      </w:r>
      <w:r w:rsidR="00427E0C">
        <w:rPr>
          <w:lang w:val="en-US" w:eastAsia="en-GB"/>
        </w:rPr>
        <w:t>Other topics</w:t>
      </w:r>
      <w:r w:rsidR="00A92FAB">
        <w:rPr>
          <w:lang w:val="en-US" w:eastAsia="en-GB"/>
        </w:rPr>
        <w:t xml:space="preserve"> left for further study</w:t>
      </w:r>
    </w:p>
    <w:p w14:paraId="4282B2CD" w14:textId="13B32ED5" w:rsidR="00D5309B" w:rsidRDefault="002E0411" w:rsidP="002E0411">
      <w:pPr>
        <w:jc w:val="both"/>
      </w:pPr>
      <w:r>
        <w:rPr>
          <w:lang w:val="en-US" w:eastAsia="en-GB"/>
        </w:rPr>
        <w:t>Supporting the “presence of Measurement gaps” and adding support for “Multi-TB grant”</w:t>
      </w:r>
      <w:r w:rsidR="00902580">
        <w:rPr>
          <w:lang w:val="en-US" w:eastAsia="en-GB"/>
        </w:rPr>
        <w:t xml:space="preserve"> </w:t>
      </w:r>
      <w:r>
        <w:rPr>
          <w:lang w:val="en-US" w:eastAsia="en-GB"/>
        </w:rPr>
        <w:t xml:space="preserve">will require design modifications on the framework that has been agreed so far to support 14 HARQ processes. </w:t>
      </w:r>
      <w:r>
        <w:t>At this point since we need to balance the support of use-cases versus specification impacts</w:t>
      </w:r>
      <w:r w:rsidR="00D5309B">
        <w:t xml:space="preserve"> and </w:t>
      </w:r>
      <w:r w:rsidR="006725AA">
        <w:t xml:space="preserve">release </w:t>
      </w:r>
      <w:r w:rsidR="00D5309B">
        <w:t>time-line</w:t>
      </w:r>
      <w:r>
        <w:t xml:space="preserve">, it seems that in Rel-17 the scope will </w:t>
      </w:r>
      <w:r w:rsidR="006B37CE">
        <w:t xml:space="preserve">be </w:t>
      </w:r>
      <w:r>
        <w:t xml:space="preserve">kept focused </w:t>
      </w:r>
      <w:r w:rsidR="004515C5">
        <w:t>o</w:t>
      </w:r>
      <w:r>
        <w:t>n</w:t>
      </w:r>
      <w:r w:rsidRPr="002E0411">
        <w:t xml:space="preserve"> handl</w:t>
      </w:r>
      <w:r>
        <w:t>ing</w:t>
      </w:r>
      <w:r w:rsidRPr="002E0411">
        <w:t xml:space="preserve"> ideal scenarios and scenarios with presence of non-BL/CE DL subframes, and/or non-BL/CE UL (including the postponement of PUCCH even for 1 repetition)</w:t>
      </w:r>
      <w:r>
        <w:t>.</w:t>
      </w:r>
    </w:p>
    <w:p w14:paraId="7D99DE5A" w14:textId="01F07D87" w:rsidR="00071077" w:rsidRDefault="00D5309B" w:rsidP="002E0411">
      <w:pPr>
        <w:jc w:val="both"/>
      </w:pPr>
      <w:r>
        <w:lastRenderedPageBreak/>
        <w:t>Nonetheless, in</w:t>
      </w:r>
      <w:r w:rsidR="002E0411">
        <w:t xml:space="preserve"> case </w:t>
      </w:r>
      <w:r w:rsidR="001F4902">
        <w:t xml:space="preserve">consensus-wise </w:t>
      </w:r>
      <w:r w:rsidR="002E0411">
        <w:t>it were considered feasible to support yet another scenario in Rel-17, in our view adding support to handle the “presence of Measurement gaps” should be prioritized over adding support for “Multi-TB grant”</w:t>
      </w:r>
      <w:r>
        <w:t>, due that the presence of measurement gap will also impact the achievable peak data rate</w:t>
      </w:r>
      <w:r w:rsidR="006B37CE">
        <w:t xml:space="preserve"> [4]</w:t>
      </w:r>
      <w:r w:rsidR="002E0411">
        <w:t>.</w:t>
      </w:r>
    </w:p>
    <w:p w14:paraId="37225606" w14:textId="0DFEFBDD" w:rsidR="006725AA" w:rsidRPr="00D5309B" w:rsidRDefault="00282ABC" w:rsidP="006725AA">
      <w:pPr>
        <w:pStyle w:val="Observation"/>
        <w:ind w:left="1701" w:hanging="1701"/>
        <w:rPr>
          <w:lang w:val="en-US" w:eastAsia="en-GB"/>
        </w:rPr>
      </w:pPr>
      <w:bookmarkStart w:id="30" w:name="_Toc68187713"/>
      <w:r>
        <w:rPr>
          <w:lang w:eastAsia="en-GB"/>
        </w:rPr>
        <w:t>Upon</w:t>
      </w:r>
      <w:r w:rsidR="006725AA">
        <w:rPr>
          <w:lang w:val="en-US" w:eastAsia="en-GB"/>
        </w:rPr>
        <w:t xml:space="preserve"> </w:t>
      </w:r>
      <w:r w:rsidR="006725AA" w:rsidRPr="006725AA">
        <w:rPr>
          <w:lang w:val="en-US" w:eastAsia="en-GB"/>
        </w:rPr>
        <w:t>balanc</w:t>
      </w:r>
      <w:r w:rsidR="006725AA">
        <w:rPr>
          <w:lang w:val="en-US" w:eastAsia="en-GB"/>
        </w:rPr>
        <w:t>ing</w:t>
      </w:r>
      <w:r w:rsidR="006725AA" w:rsidRPr="006725AA">
        <w:rPr>
          <w:lang w:val="en-US" w:eastAsia="en-GB"/>
        </w:rPr>
        <w:t xml:space="preserve"> the support of use-cases versus specification impacts and </w:t>
      </w:r>
      <w:r w:rsidR="006725AA">
        <w:rPr>
          <w:lang w:val="en-US" w:eastAsia="en-GB"/>
        </w:rPr>
        <w:t xml:space="preserve">release </w:t>
      </w:r>
      <w:r w:rsidR="006725AA" w:rsidRPr="006725AA">
        <w:rPr>
          <w:lang w:val="en-US" w:eastAsia="en-GB"/>
        </w:rPr>
        <w:t>time-lin</w:t>
      </w:r>
      <w:r w:rsidR="006725AA">
        <w:rPr>
          <w:lang w:val="en-US" w:eastAsia="en-GB"/>
        </w:rPr>
        <w:t xml:space="preserve">e, </w:t>
      </w:r>
      <w:r>
        <w:rPr>
          <w:lang w:val="en-US" w:eastAsia="en-GB"/>
        </w:rPr>
        <w:t>if in Rel-17 it</w:t>
      </w:r>
      <w:r w:rsidR="006725AA">
        <w:rPr>
          <w:lang w:val="en-US" w:eastAsia="en-GB"/>
        </w:rPr>
        <w:t xml:space="preserve"> were considered </w:t>
      </w:r>
      <w:r w:rsidR="006725AA" w:rsidRPr="006725AA">
        <w:rPr>
          <w:lang w:val="en-US" w:eastAsia="en-GB"/>
        </w:rPr>
        <w:t>feasible to support yet another scenario, in our view adding support to handle the “presence of Measurement gaps” should be prioritized over adding support for “Multi-TB grant”</w:t>
      </w:r>
      <w:r w:rsidR="006725AA">
        <w:rPr>
          <w:lang w:val="en-US" w:eastAsia="en-GB"/>
        </w:rPr>
        <w:t>.</w:t>
      </w:r>
      <w:bookmarkEnd w:id="30"/>
    </w:p>
    <w:p w14:paraId="5300F849" w14:textId="377957E5" w:rsidR="00C01F33" w:rsidRPr="00CE0424" w:rsidRDefault="00DF5DE2" w:rsidP="00DF5DE2">
      <w:pPr>
        <w:pStyle w:val="Heading1"/>
      </w:pPr>
      <w:r>
        <w:t>4</w:t>
      </w:r>
      <w:r>
        <w:tab/>
      </w:r>
      <w:r w:rsidR="00C01F33" w:rsidRPr="00CE0424">
        <w:t>Conclusion</w:t>
      </w:r>
    </w:p>
    <w:p w14:paraId="58D5E936" w14:textId="19CDF996" w:rsidR="00921721" w:rsidRPr="007D7BCD" w:rsidRDefault="008E065E" w:rsidP="008E065E">
      <w:pPr>
        <w:pStyle w:val="BodyText"/>
        <w:rPr>
          <w:rFonts w:ascii="Times New Roman" w:hAnsi="Times New Roman"/>
        </w:rPr>
      </w:pPr>
      <w:r w:rsidRPr="007D7BCD">
        <w:rPr>
          <w:rFonts w:ascii="Times New Roman" w:hAnsi="Times New Roman"/>
        </w:rPr>
        <w:t xml:space="preserve">In </w:t>
      </w:r>
      <w:r w:rsidR="007729A2" w:rsidRPr="007D7BCD">
        <w:rPr>
          <w:rFonts w:ascii="Times New Roman" w:hAnsi="Times New Roman"/>
        </w:rPr>
        <w:t xml:space="preserve">the previous </w:t>
      </w:r>
      <w:r w:rsidRPr="007D7BCD">
        <w:rPr>
          <w:rFonts w:ascii="Times New Roman" w:hAnsi="Times New Roman"/>
        </w:rPr>
        <w:t>section</w:t>
      </w:r>
      <w:r w:rsidR="007729A2" w:rsidRPr="007D7BCD">
        <w:rPr>
          <w:rFonts w:ascii="Times New Roman" w:hAnsi="Times New Roman"/>
        </w:rPr>
        <w:t>s</w:t>
      </w:r>
      <w:r w:rsidRPr="007D7BCD">
        <w:rPr>
          <w:rFonts w:ascii="Times New Roman" w:hAnsi="Times New Roman"/>
        </w:rPr>
        <w:t xml:space="preserve"> we made the following observations</w:t>
      </w:r>
      <w:r w:rsidR="00DA55F5" w:rsidRPr="007D7BCD">
        <w:rPr>
          <w:rFonts w:ascii="Times New Roman" w:hAnsi="Times New Roman"/>
        </w:rPr>
        <w:t xml:space="preserve"> </w:t>
      </w:r>
      <w:r w:rsidR="007D7BCD" w:rsidRPr="007D7BCD">
        <w:rPr>
          <w:rFonts w:ascii="Times New Roman" w:hAnsi="Times New Roman"/>
        </w:rPr>
        <w:t>towards the</w:t>
      </w:r>
      <w:r w:rsidR="00DA55F5" w:rsidRPr="007D7BCD">
        <w:rPr>
          <w:rFonts w:ascii="Times New Roman" w:hAnsi="Times New Roman"/>
        </w:rPr>
        <w:t xml:space="preserve"> </w:t>
      </w:r>
      <w:r w:rsidR="0054416F" w:rsidRPr="007D7BCD">
        <w:rPr>
          <w:rFonts w:ascii="Times New Roman" w:hAnsi="Times New Roman"/>
        </w:rPr>
        <w:t>“</w:t>
      </w:r>
      <w:r w:rsidR="0054416F" w:rsidRPr="007D7BCD">
        <w:rPr>
          <w:rFonts w:ascii="Times New Roman" w:hAnsi="Times New Roman"/>
          <w:i/>
          <w:iCs/>
        </w:rPr>
        <w:t>Support of additional PDSCH scheduling delay for the introduction of 14-HARQ processes in DL, for HD-FDD Cat</w:t>
      </w:r>
      <w:r w:rsidR="007C6279">
        <w:rPr>
          <w:rFonts w:ascii="Times New Roman" w:hAnsi="Times New Roman"/>
          <w:i/>
          <w:iCs/>
        </w:rPr>
        <w:t>-</w:t>
      </w:r>
      <w:r w:rsidR="0054416F" w:rsidRPr="007D7BCD">
        <w:rPr>
          <w:rFonts w:ascii="Times New Roman" w:hAnsi="Times New Roman"/>
          <w:i/>
          <w:iCs/>
        </w:rPr>
        <w:t>M1 UEs</w:t>
      </w:r>
      <w:r w:rsidR="0054416F" w:rsidRPr="007D7BCD">
        <w:rPr>
          <w:rFonts w:ascii="Times New Roman" w:hAnsi="Times New Roman"/>
        </w:rPr>
        <w:t>”</w:t>
      </w:r>
      <w:r w:rsidRPr="007D7BCD">
        <w:rPr>
          <w:rFonts w:ascii="Times New Roman" w:hAnsi="Times New Roman"/>
        </w:rPr>
        <w:t>:</w:t>
      </w:r>
    </w:p>
    <w:p w14:paraId="3CE8650E" w14:textId="77777777" w:rsidR="00921721" w:rsidRPr="00921721" w:rsidRDefault="00921721" w:rsidP="008E065E">
      <w:pPr>
        <w:pStyle w:val="BodyText"/>
        <w:rPr>
          <w:b/>
        </w:rPr>
      </w:pPr>
    </w:p>
    <w:p w14:paraId="0B962730" w14:textId="77777777" w:rsidR="001161DD"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187705" w:history="1">
        <w:r w:rsidR="001161DD" w:rsidRPr="00497F74">
          <w:rPr>
            <w:rStyle w:val="Hyperlink"/>
            <w:noProof/>
          </w:rPr>
          <w:t>Observation 1</w:t>
        </w:r>
        <w:r w:rsidR="001161DD">
          <w:rPr>
            <w:rFonts w:asciiTheme="minorHAnsi" w:eastAsiaTheme="minorEastAsia" w:hAnsiTheme="minorHAnsi" w:cstheme="minorBidi"/>
            <w:b w:val="0"/>
            <w:noProof/>
            <w:sz w:val="22"/>
            <w:szCs w:val="22"/>
            <w:lang w:val="sv-SE" w:eastAsia="sv-SE"/>
          </w:rPr>
          <w:tab/>
        </w:r>
        <w:r w:rsidR="001161DD" w:rsidRPr="00497F74">
          <w:rPr>
            <w:rStyle w:val="Hyperlink"/>
            <w:noProof/>
          </w:rPr>
          <w:t>The legacy “</w:t>
        </w:r>
        <w:r w:rsidR="001161DD" w:rsidRPr="00497F74">
          <w:rPr>
            <w:rStyle w:val="Hyperlink"/>
            <w:i/>
            <w:iCs/>
            <w:noProof/>
          </w:rPr>
          <w:t>HARQ-ACK delay</w:t>
        </w:r>
        <w:r w:rsidR="001161DD" w:rsidRPr="00497F74">
          <w:rPr>
            <w:rStyle w:val="Hyperlink"/>
            <w:noProof/>
          </w:rPr>
          <w:t>” field consists of 3-bits, if it were increased by just 1-bit then we would be able to concatenate 8 additional delay values to cover with a limited impact in DCI both an ideal scenario and the “presence of non-BL/CE DL subframes and non-BL/CE UL subframes”.</w:t>
        </w:r>
      </w:hyperlink>
    </w:p>
    <w:p w14:paraId="1A6A032E" w14:textId="77777777" w:rsidR="001161DD" w:rsidRDefault="0084086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87706" w:history="1">
        <w:r w:rsidR="001161DD" w:rsidRPr="00497F74">
          <w:rPr>
            <w:rStyle w:val="Hyperlink"/>
            <w:noProof/>
          </w:rPr>
          <w:t>Observation 2</w:t>
        </w:r>
        <w:r w:rsidR="001161DD">
          <w:rPr>
            <w:rFonts w:asciiTheme="minorHAnsi" w:eastAsiaTheme="minorEastAsia" w:hAnsiTheme="minorHAnsi" w:cstheme="minorBidi"/>
            <w:b w:val="0"/>
            <w:noProof/>
            <w:sz w:val="22"/>
            <w:szCs w:val="22"/>
            <w:lang w:val="sv-SE" w:eastAsia="sv-SE"/>
          </w:rPr>
          <w:tab/>
        </w:r>
        <w:r w:rsidR="001161DD" w:rsidRPr="00497F74">
          <w:rPr>
            <w:rStyle w:val="Hyperlink"/>
            <w:noProof/>
          </w:rPr>
          <w:t>A solution using separate fields for the “PDSCH Scheduling delay” and “HARQ-ACK delay” can be obtained as follows:</w:t>
        </w:r>
      </w:hyperlink>
    </w:p>
    <w:p w14:paraId="7008ABAA" w14:textId="77777777" w:rsidR="001161DD" w:rsidRDefault="00840864" w:rsidP="001161DD">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68187707" w:history="1">
        <w:r w:rsidR="001161DD" w:rsidRPr="00497F74">
          <w:rPr>
            <w:rStyle w:val="Hyperlink"/>
            <w:rFonts w:ascii="Wingdings" w:hAnsi="Wingdings"/>
            <w:noProof/>
          </w:rPr>
          <w:t></w:t>
        </w:r>
        <w:r w:rsidR="001161DD">
          <w:rPr>
            <w:rFonts w:asciiTheme="minorHAnsi" w:eastAsiaTheme="minorEastAsia" w:hAnsiTheme="minorHAnsi" w:cstheme="minorBidi"/>
            <w:b w:val="0"/>
            <w:noProof/>
            <w:sz w:val="22"/>
            <w:szCs w:val="22"/>
            <w:lang w:val="sv-SE" w:eastAsia="sv-SE"/>
          </w:rPr>
          <w:tab/>
        </w:r>
        <w:r w:rsidR="001161DD" w:rsidRPr="00497F74">
          <w:rPr>
            <w:rStyle w:val="Hyperlink"/>
            <w:noProof/>
          </w:rPr>
          <w:t>PDSCH Scheduling delay: 2-bits are needed to cover the possibility of assigning a delay of 2 or any of the two variants for the delay of 7.</w:t>
        </w:r>
      </w:hyperlink>
    </w:p>
    <w:p w14:paraId="17AE7C31" w14:textId="77777777" w:rsidR="001161DD" w:rsidRDefault="00840864" w:rsidP="001161DD">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68187708" w:history="1">
        <w:r w:rsidR="001161DD" w:rsidRPr="00497F74">
          <w:rPr>
            <w:rStyle w:val="Hyperlink"/>
            <w:rFonts w:ascii="Wingdings" w:hAnsi="Wingdings"/>
            <w:noProof/>
          </w:rPr>
          <w:t></w:t>
        </w:r>
        <w:r w:rsidR="001161DD">
          <w:rPr>
            <w:rFonts w:asciiTheme="minorHAnsi" w:eastAsiaTheme="minorEastAsia" w:hAnsiTheme="minorHAnsi" w:cstheme="minorBidi"/>
            <w:b w:val="0"/>
            <w:noProof/>
            <w:sz w:val="22"/>
            <w:szCs w:val="22"/>
            <w:lang w:val="sv-SE" w:eastAsia="sv-SE"/>
          </w:rPr>
          <w:tab/>
        </w:r>
        <w:r w:rsidR="001161DD" w:rsidRPr="00497F74">
          <w:rPr>
            <w:rStyle w:val="Hyperlink"/>
            <w:noProof/>
          </w:rPr>
          <w:t>HARQ-ACK delay: The legacy “HARQ-ACK delay” field consists of 3-bits, it just needs to be increased by 1-bit to cover ideal and non-ideal scenarios.</w:t>
        </w:r>
      </w:hyperlink>
    </w:p>
    <w:p w14:paraId="1BDF18C7" w14:textId="77777777" w:rsidR="001161DD" w:rsidRDefault="0084086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87709" w:history="1">
        <w:r w:rsidR="001161DD" w:rsidRPr="00497F74">
          <w:rPr>
            <w:rStyle w:val="Hyperlink"/>
            <w:noProof/>
            <w:lang w:val="en-US"/>
          </w:rPr>
          <w:t>Observation 3</w:t>
        </w:r>
        <w:r w:rsidR="001161DD">
          <w:rPr>
            <w:rFonts w:asciiTheme="minorHAnsi" w:eastAsiaTheme="minorEastAsia" w:hAnsiTheme="minorHAnsi" w:cstheme="minorBidi"/>
            <w:b w:val="0"/>
            <w:noProof/>
            <w:sz w:val="22"/>
            <w:szCs w:val="22"/>
            <w:lang w:val="sv-SE" w:eastAsia="sv-SE"/>
          </w:rPr>
          <w:tab/>
        </w:r>
        <w:r w:rsidR="001161DD" w:rsidRPr="00497F74">
          <w:rPr>
            <w:rStyle w:val="Hyperlink"/>
            <w:noProof/>
            <w:lang w:val="en-US"/>
          </w:rPr>
          <w:t>At first glance supporting PUCCH repetitions might be seen as expanding further the Rel-17 scope, however t</w:t>
        </w:r>
        <w:r w:rsidR="001161DD" w:rsidRPr="00497F74">
          <w:rPr>
            <w:rStyle w:val="Hyperlink"/>
            <w:noProof/>
            <w:lang w:val="en-US" w:eastAsia="en-GB"/>
          </w:rPr>
          <w:t>here are two ways of supporting PUCCH repetitions for the 14 HARQ processes feature:</w:t>
        </w:r>
      </w:hyperlink>
    </w:p>
    <w:p w14:paraId="58C64DE1" w14:textId="77777777" w:rsidR="001161DD" w:rsidRDefault="00840864" w:rsidP="001161DD">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68187710" w:history="1">
        <w:r w:rsidR="001161DD" w:rsidRPr="00497F74">
          <w:rPr>
            <w:rStyle w:val="Hyperlink"/>
            <w:rFonts w:ascii="Symbol" w:hAnsi="Symbol"/>
            <w:noProof/>
            <w:lang w:val="en-US"/>
          </w:rPr>
          <w:t></w:t>
        </w:r>
        <w:r w:rsidR="001161DD">
          <w:rPr>
            <w:rFonts w:asciiTheme="minorHAnsi" w:eastAsiaTheme="minorEastAsia" w:hAnsiTheme="minorHAnsi" w:cstheme="minorBidi"/>
            <w:b w:val="0"/>
            <w:noProof/>
            <w:sz w:val="22"/>
            <w:szCs w:val="22"/>
            <w:lang w:val="sv-SE" w:eastAsia="sv-SE"/>
          </w:rPr>
          <w:tab/>
        </w:r>
        <w:r w:rsidR="001161DD" w:rsidRPr="00497F74">
          <w:rPr>
            <w:rStyle w:val="Hyperlink"/>
            <w:noProof/>
            <w:lang w:val="en-US"/>
          </w:rPr>
          <w:t>Design-wise setting a target on the number of PUCCH repetitions, in this case the design of the 14 HARQ processes feature would account for it (e.g., even longer delays in the HARQ-ACK delay set).</w:t>
        </w:r>
      </w:hyperlink>
    </w:p>
    <w:p w14:paraId="4AA6846F" w14:textId="77777777" w:rsidR="001161DD" w:rsidRDefault="00840864" w:rsidP="001161DD">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68187711" w:history="1">
        <w:r w:rsidR="001161DD" w:rsidRPr="00497F74">
          <w:rPr>
            <w:rStyle w:val="Hyperlink"/>
            <w:rFonts w:ascii="Symbol" w:hAnsi="Symbol"/>
            <w:noProof/>
            <w:lang w:val="en-US"/>
          </w:rPr>
          <w:t></w:t>
        </w:r>
        <w:r w:rsidR="001161DD">
          <w:rPr>
            <w:rFonts w:asciiTheme="minorHAnsi" w:eastAsiaTheme="minorEastAsia" w:hAnsiTheme="minorHAnsi" w:cstheme="minorBidi"/>
            <w:b w:val="0"/>
            <w:noProof/>
            <w:sz w:val="22"/>
            <w:szCs w:val="22"/>
            <w:lang w:val="sv-SE" w:eastAsia="sv-SE"/>
          </w:rPr>
          <w:tab/>
        </w:r>
        <w:r w:rsidR="001161DD" w:rsidRPr="00497F74">
          <w:rPr>
            <w:rStyle w:val="Hyperlink"/>
            <w:noProof/>
            <w:lang w:val="en-US"/>
          </w:rPr>
          <w:t>Design-wise not setting a target on the number of PUCCH repetitions, in this case the design of the 14 HARQ processes feature does not account for it. The PUCCH repetition scenarios are supported to some extent as a function of the design framework agreed (e.g., HARQ-ACK delay set) for the 14 HARQ processes feature.</w:t>
        </w:r>
      </w:hyperlink>
    </w:p>
    <w:p w14:paraId="71336C0A" w14:textId="77777777" w:rsidR="001161DD" w:rsidRDefault="0084086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87712" w:history="1">
        <w:r w:rsidR="001161DD" w:rsidRPr="00497F74">
          <w:rPr>
            <w:rStyle w:val="Hyperlink"/>
            <w:noProof/>
            <w:lang w:val="en-US"/>
          </w:rPr>
          <w:t>Observation 4</w:t>
        </w:r>
        <w:r w:rsidR="001161DD">
          <w:rPr>
            <w:rFonts w:asciiTheme="minorHAnsi" w:eastAsiaTheme="minorEastAsia" w:hAnsiTheme="minorHAnsi" w:cstheme="minorBidi"/>
            <w:b w:val="0"/>
            <w:noProof/>
            <w:sz w:val="22"/>
            <w:szCs w:val="22"/>
            <w:lang w:val="sv-SE" w:eastAsia="sv-SE"/>
          </w:rPr>
          <w:tab/>
        </w:r>
        <w:r w:rsidR="001161DD" w:rsidRPr="00497F74">
          <w:rPr>
            <w:rStyle w:val="Hyperlink"/>
            <w:noProof/>
            <w:lang w:val="en-US"/>
          </w:rPr>
          <w:t xml:space="preserve">The legacy HARQ-ACK bundling </w:t>
        </w:r>
        <w:r w:rsidR="001161DD" w:rsidRPr="00497F74">
          <w:rPr>
            <w:rStyle w:val="Hyperlink"/>
            <w:i/>
            <w:iCs/>
            <w:noProof/>
            <w:lang w:val="en-US"/>
          </w:rPr>
          <w:t>per-se</w:t>
        </w:r>
        <w:r w:rsidR="001161DD" w:rsidRPr="00497F74">
          <w:rPr>
            <w:rStyle w:val="Hyperlink"/>
            <w:noProof/>
            <w:lang w:val="en-US"/>
          </w:rPr>
          <w:t xml:space="preserve"> didn’t design for PUCCH repetitions but did not preclude the support of PUCCH repetitions for the scenarios that to some extent could be covered with the Rel-14 framework. The same approach should be followed for the HARQ-ACK bundling in Rel-17 for the support of 14 HARQ processes.</w:t>
        </w:r>
      </w:hyperlink>
    </w:p>
    <w:p w14:paraId="5CC4B40B" w14:textId="77777777" w:rsidR="001161DD" w:rsidRDefault="0084086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87713" w:history="1">
        <w:r w:rsidR="001161DD" w:rsidRPr="00497F74">
          <w:rPr>
            <w:rStyle w:val="Hyperlink"/>
            <w:noProof/>
            <w:lang w:val="en-US" w:eastAsia="en-GB"/>
          </w:rPr>
          <w:t>Observation 5</w:t>
        </w:r>
        <w:r w:rsidR="001161DD">
          <w:rPr>
            <w:rFonts w:asciiTheme="minorHAnsi" w:eastAsiaTheme="minorEastAsia" w:hAnsiTheme="minorHAnsi" w:cstheme="minorBidi"/>
            <w:b w:val="0"/>
            <w:noProof/>
            <w:sz w:val="22"/>
            <w:szCs w:val="22"/>
            <w:lang w:val="sv-SE" w:eastAsia="sv-SE"/>
          </w:rPr>
          <w:tab/>
        </w:r>
        <w:r w:rsidR="001161DD" w:rsidRPr="00497F74">
          <w:rPr>
            <w:rStyle w:val="Hyperlink"/>
            <w:noProof/>
            <w:lang w:eastAsia="en-GB"/>
          </w:rPr>
          <w:t>Upon</w:t>
        </w:r>
        <w:r w:rsidR="001161DD" w:rsidRPr="00497F74">
          <w:rPr>
            <w:rStyle w:val="Hyperlink"/>
            <w:noProof/>
            <w:lang w:val="en-US" w:eastAsia="en-GB"/>
          </w:rPr>
          <w:t xml:space="preserve"> balancing the support of use-cases versus specification impacts and release time-line, if in Rel-17 it were considered feasible to support yet another scenario, in our view adding support to handle the “presence of Measurement gaps” should be prioritized over adding support for “Multi-TB grant”.</w:t>
        </w:r>
      </w:hyperlink>
    </w:p>
    <w:p w14:paraId="4E0AD7EF" w14:textId="013BDFF1" w:rsidR="008E4E68" w:rsidRDefault="006F6582" w:rsidP="006E1C82">
      <w:pPr>
        <w:pStyle w:val="BodyText"/>
        <w:rPr>
          <w:b/>
          <w:bCs/>
        </w:rPr>
      </w:pPr>
      <w:r>
        <w:rPr>
          <w:b/>
          <w:bCs/>
        </w:rPr>
        <w:fldChar w:fldCharType="end"/>
      </w:r>
    </w:p>
    <w:p w14:paraId="7AFEA5AA" w14:textId="537BC394" w:rsidR="006E1C82" w:rsidRDefault="008E065E" w:rsidP="006E1C82">
      <w:pPr>
        <w:pStyle w:val="BodyText"/>
        <w:rPr>
          <w:rFonts w:ascii="Times New Roman" w:hAnsi="Times New Roman"/>
        </w:rPr>
      </w:pPr>
      <w:r w:rsidRPr="000F2FA6">
        <w:rPr>
          <w:rFonts w:ascii="Times New Roman" w:hAnsi="Times New Roman"/>
        </w:rPr>
        <w:t xml:space="preserve">Based on the discussion in </w:t>
      </w:r>
      <w:r w:rsidR="007729A2" w:rsidRPr="000F2FA6">
        <w:rPr>
          <w:rFonts w:ascii="Times New Roman" w:hAnsi="Times New Roman"/>
        </w:rPr>
        <w:t xml:space="preserve">the previous </w:t>
      </w:r>
      <w:r w:rsidRPr="000F2FA6">
        <w:rPr>
          <w:rFonts w:ascii="Times New Roman" w:hAnsi="Times New Roman"/>
        </w:rPr>
        <w:t>section</w:t>
      </w:r>
      <w:r w:rsidR="007729A2" w:rsidRPr="000F2FA6">
        <w:rPr>
          <w:rFonts w:ascii="Times New Roman" w:hAnsi="Times New Roman"/>
        </w:rPr>
        <w:t>s</w:t>
      </w:r>
      <w:r w:rsidRPr="000F2FA6">
        <w:rPr>
          <w:rFonts w:ascii="Times New Roman" w:hAnsi="Times New Roman"/>
        </w:rPr>
        <w:t xml:space="preserve"> we propose the following:</w:t>
      </w:r>
    </w:p>
    <w:p w14:paraId="52F97727" w14:textId="77777777" w:rsidR="006B4055" w:rsidRPr="000F2FA6" w:rsidRDefault="006B4055" w:rsidP="006E1C82">
      <w:pPr>
        <w:pStyle w:val="BodyText"/>
        <w:rPr>
          <w:rFonts w:ascii="Times New Roman" w:hAnsi="Times New Roman"/>
        </w:rPr>
      </w:pPr>
    </w:p>
    <w:p w14:paraId="69E8C9C1" w14:textId="77777777" w:rsidR="001161D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87714" w:history="1">
        <w:r w:rsidR="001161DD" w:rsidRPr="003959B5">
          <w:rPr>
            <w:rStyle w:val="Hyperlink"/>
            <w:noProof/>
          </w:rPr>
          <w:t>Proposal 1</w:t>
        </w:r>
        <w:r w:rsidR="001161DD">
          <w:rPr>
            <w:rFonts w:asciiTheme="minorHAnsi" w:eastAsiaTheme="minorEastAsia" w:hAnsiTheme="minorHAnsi" w:cstheme="minorBidi"/>
            <w:b w:val="0"/>
            <w:noProof/>
            <w:sz w:val="22"/>
            <w:szCs w:val="22"/>
            <w:lang w:val="sv-SE" w:eastAsia="sv-SE"/>
          </w:rPr>
          <w:tab/>
        </w:r>
        <w:r w:rsidR="001161DD" w:rsidRPr="003959B5">
          <w:rPr>
            <w:rStyle w:val="Hyperlink"/>
            <w:noProof/>
          </w:rPr>
          <w:t>For the support of 14 HARQ processes, the “HARQ-ACK delay” set includes the legacy HARQ-ACK delays when “</w:t>
        </w:r>
        <w:r w:rsidR="001161DD" w:rsidRPr="003959B5">
          <w:rPr>
            <w:rStyle w:val="Hyperlink"/>
            <w:i/>
            <w:iCs/>
            <w:noProof/>
          </w:rPr>
          <w:t>ce-HARQ-AckBundling</w:t>
        </w:r>
        <w:r w:rsidR="001161DD" w:rsidRPr="003959B5">
          <w:rPr>
            <w:rStyle w:val="Hyperlink"/>
            <w:noProof/>
          </w:rPr>
          <w:t>” is set, plus eight new delay values:</w:t>
        </w:r>
      </w:hyperlink>
    </w:p>
    <w:p w14:paraId="2290E421" w14:textId="77777777" w:rsidR="001161DD" w:rsidRDefault="00840864" w:rsidP="001161DD">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68187715" w:history="1">
        <w:r w:rsidR="001161DD" w:rsidRPr="003959B5">
          <w:rPr>
            <w:rStyle w:val="Hyperlink"/>
            <w:rFonts w:ascii="Symbol" w:hAnsi="Symbol"/>
            <w:noProof/>
          </w:rPr>
          <w:t></w:t>
        </w:r>
        <w:r w:rsidR="001161DD">
          <w:rPr>
            <w:rFonts w:asciiTheme="minorHAnsi" w:eastAsiaTheme="minorEastAsia" w:hAnsiTheme="minorHAnsi" w:cstheme="minorBidi"/>
            <w:b w:val="0"/>
            <w:noProof/>
            <w:sz w:val="22"/>
            <w:szCs w:val="22"/>
            <w:lang w:val="sv-SE" w:eastAsia="sv-SE"/>
          </w:rPr>
          <w:tab/>
        </w:r>
        <w:r w:rsidR="001161DD" w:rsidRPr="003959B5">
          <w:rPr>
            <w:rStyle w:val="Hyperlink"/>
            <w:noProof/>
          </w:rPr>
          <w:t>HARQ-ACK delay set:</w:t>
        </w:r>
      </w:hyperlink>
    </w:p>
    <w:p w14:paraId="2B8C98DC" w14:textId="77777777" w:rsidR="001161DD" w:rsidRDefault="00840864" w:rsidP="001161DD">
      <w:pPr>
        <w:pStyle w:val="TableofFigures"/>
        <w:tabs>
          <w:tab w:val="right" w:leader="dot" w:pos="9629"/>
        </w:tabs>
        <w:ind w:left="3828"/>
        <w:rPr>
          <w:rFonts w:asciiTheme="minorHAnsi" w:eastAsiaTheme="minorEastAsia" w:hAnsiTheme="minorHAnsi" w:cstheme="minorBidi"/>
          <w:b w:val="0"/>
          <w:noProof/>
          <w:sz w:val="22"/>
          <w:szCs w:val="22"/>
          <w:lang w:val="sv-SE" w:eastAsia="sv-SE"/>
        </w:rPr>
      </w:pPr>
      <w:hyperlink w:anchor="_Toc68187716" w:history="1">
        <w:r w:rsidR="001161DD" w:rsidRPr="003959B5">
          <w:rPr>
            <w:rStyle w:val="Hyperlink"/>
            <w:noProof/>
          </w:rPr>
          <w:t>{4, 5, 6, 7, 8, 9, 10, 11, [13], [14], [15], [16], [17], [18], [19], [20]}</w:t>
        </w:r>
      </w:hyperlink>
    </w:p>
    <w:p w14:paraId="4BD105B7" w14:textId="77777777" w:rsidR="001161DD" w:rsidRDefault="0084086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87717" w:history="1">
        <w:r w:rsidR="001161DD" w:rsidRPr="003959B5">
          <w:rPr>
            <w:rStyle w:val="Hyperlink"/>
            <w:noProof/>
          </w:rPr>
          <w:t>Proposal 2</w:t>
        </w:r>
        <w:r w:rsidR="001161DD">
          <w:rPr>
            <w:rFonts w:asciiTheme="minorHAnsi" w:eastAsiaTheme="minorEastAsia" w:hAnsiTheme="minorHAnsi" w:cstheme="minorBidi"/>
            <w:b w:val="0"/>
            <w:noProof/>
            <w:sz w:val="22"/>
            <w:szCs w:val="22"/>
            <w:lang w:val="sv-SE" w:eastAsia="sv-SE"/>
          </w:rPr>
          <w:tab/>
        </w:r>
        <w:r w:rsidR="001161DD" w:rsidRPr="003959B5">
          <w:rPr>
            <w:rStyle w:val="Hyperlink"/>
            <w:noProof/>
          </w:rPr>
          <w:t>For the support of 14 HARQ processes in DCI Format 6-1A, the “PDSCH Scheduling delay” and “HARQ-ACK delay” use separate fields consisting of 2-bits and 4-bits respectively.</w:t>
        </w:r>
      </w:hyperlink>
    </w:p>
    <w:p w14:paraId="2CD5167F" w14:textId="77777777" w:rsidR="001161DD" w:rsidRDefault="00840864" w:rsidP="001161DD">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68187718" w:history="1">
        <w:r w:rsidR="001161DD" w:rsidRPr="003959B5">
          <w:rPr>
            <w:rStyle w:val="Hyperlink"/>
            <w:rFonts w:ascii="Wingdings" w:hAnsi="Wingdings"/>
            <w:noProof/>
          </w:rPr>
          <w:t></w:t>
        </w:r>
        <w:r w:rsidR="001161DD">
          <w:rPr>
            <w:rFonts w:asciiTheme="minorHAnsi" w:eastAsiaTheme="minorEastAsia" w:hAnsiTheme="minorHAnsi" w:cstheme="minorBidi"/>
            <w:b w:val="0"/>
            <w:noProof/>
            <w:sz w:val="22"/>
            <w:szCs w:val="22"/>
            <w:lang w:val="sv-SE" w:eastAsia="sv-SE"/>
          </w:rPr>
          <w:tab/>
        </w:r>
        <w:r w:rsidR="001161DD" w:rsidRPr="003959B5">
          <w:rPr>
            <w:rStyle w:val="Hyperlink"/>
            <w:noProof/>
          </w:rPr>
          <w:t>The legacy “HARQ-ACK delay” field is increased by 1-bit as to provide 4-bits in total. FFS: If the 1-bit can be obtained re-purposing an existing field or if a new bit needs to be added.</w:t>
        </w:r>
      </w:hyperlink>
    </w:p>
    <w:p w14:paraId="05CCD7E3" w14:textId="77777777" w:rsidR="001161DD" w:rsidRDefault="00840864" w:rsidP="001161DD">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68187719" w:history="1">
        <w:r w:rsidR="001161DD" w:rsidRPr="003959B5">
          <w:rPr>
            <w:rStyle w:val="Hyperlink"/>
            <w:rFonts w:ascii="Wingdings" w:hAnsi="Wingdings"/>
            <w:noProof/>
          </w:rPr>
          <w:t></w:t>
        </w:r>
        <w:r w:rsidR="001161DD">
          <w:rPr>
            <w:rFonts w:asciiTheme="minorHAnsi" w:eastAsiaTheme="minorEastAsia" w:hAnsiTheme="minorHAnsi" w:cstheme="minorBidi"/>
            <w:b w:val="0"/>
            <w:noProof/>
            <w:sz w:val="22"/>
            <w:szCs w:val="22"/>
            <w:lang w:val="sv-SE" w:eastAsia="sv-SE"/>
          </w:rPr>
          <w:tab/>
        </w:r>
        <w:r w:rsidR="001161DD" w:rsidRPr="003959B5">
          <w:rPr>
            <w:rStyle w:val="Hyperlink"/>
            <w:noProof/>
          </w:rPr>
          <w:t>FFS: If the 2-bits required by the “PDSCH Scheduling delay” can be obtained re-purposing an existing field or if new bits need to be added.</w:t>
        </w:r>
      </w:hyperlink>
    </w:p>
    <w:p w14:paraId="1E82D976" w14:textId="77777777" w:rsidR="001161DD" w:rsidRDefault="0084086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87720" w:history="1">
        <w:r w:rsidR="001161DD" w:rsidRPr="003959B5">
          <w:rPr>
            <w:rStyle w:val="Hyperlink"/>
            <w:noProof/>
            <w:lang w:val="en-US"/>
          </w:rPr>
          <w:t>Proposal 3</w:t>
        </w:r>
        <w:r w:rsidR="001161DD">
          <w:rPr>
            <w:rFonts w:asciiTheme="minorHAnsi" w:eastAsiaTheme="minorEastAsia" w:hAnsiTheme="minorHAnsi" w:cstheme="minorBidi"/>
            <w:b w:val="0"/>
            <w:noProof/>
            <w:sz w:val="22"/>
            <w:szCs w:val="22"/>
            <w:lang w:val="sv-SE" w:eastAsia="sv-SE"/>
          </w:rPr>
          <w:tab/>
        </w:r>
        <w:r w:rsidR="001161DD" w:rsidRPr="003959B5">
          <w:rPr>
            <w:rStyle w:val="Hyperlink"/>
            <w:noProof/>
            <w:lang w:val="en-US"/>
          </w:rPr>
          <w:t>For the 14 HARQ processes feature, the HARQ-ACK bundling as in legacy supports PUCCH repetitions for the scenarios that to some extent could be covered with the Rel-17 framework design for the 14 HARQ processes feature.</w:t>
        </w:r>
      </w:hyperlink>
    </w:p>
    <w:p w14:paraId="1CDD4DF9" w14:textId="77777777" w:rsidR="001161DD" w:rsidRDefault="00840864" w:rsidP="001161DD">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68187721" w:history="1">
        <w:r w:rsidR="001161DD" w:rsidRPr="003959B5">
          <w:rPr>
            <w:rStyle w:val="Hyperlink"/>
            <w:rFonts w:ascii="Symbol" w:hAnsi="Symbol"/>
            <w:noProof/>
            <w:lang w:val="en-US"/>
          </w:rPr>
          <w:t></w:t>
        </w:r>
        <w:r w:rsidR="001161DD">
          <w:rPr>
            <w:rFonts w:asciiTheme="minorHAnsi" w:eastAsiaTheme="minorEastAsia" w:hAnsiTheme="minorHAnsi" w:cstheme="minorBidi"/>
            <w:b w:val="0"/>
            <w:noProof/>
            <w:sz w:val="22"/>
            <w:szCs w:val="22"/>
            <w:lang w:val="sv-SE" w:eastAsia="sv-SE"/>
          </w:rPr>
          <w:tab/>
        </w:r>
        <w:r w:rsidR="001161DD" w:rsidRPr="003959B5">
          <w:rPr>
            <w:rStyle w:val="Hyperlink"/>
            <w:noProof/>
            <w:lang w:val="en-US"/>
          </w:rPr>
          <w:t>The term “3 BL/CE UL subframes” in the PDSCH scheduling delay is replaced by “3 Rpucch*BL/CE UL subframes”. Where “Rpucch” refers to the number of configured PUCCH repetitions.</w:t>
        </w:r>
      </w:hyperlink>
    </w:p>
    <w:p w14:paraId="5A1EB9E8" w14:textId="71051595" w:rsidR="006E1C82" w:rsidRPr="00DC410E" w:rsidRDefault="006E1C82" w:rsidP="006E1C82">
      <w:pPr>
        <w:pStyle w:val="BodyText"/>
        <w:rPr>
          <w:b/>
          <w:lang w:val="en-US"/>
        </w:rPr>
      </w:pPr>
      <w:r>
        <w:rPr>
          <w:b/>
          <w:bCs/>
          <w:lang w:val="en-US"/>
        </w:rPr>
        <w:fldChar w:fldCharType="end"/>
      </w:r>
    </w:p>
    <w:p w14:paraId="7203AEF7" w14:textId="08077319" w:rsidR="00F507D1" w:rsidRPr="00CE0424" w:rsidRDefault="00DF5DE2" w:rsidP="00CE0424">
      <w:pPr>
        <w:pStyle w:val="Heading1"/>
      </w:pPr>
      <w:r>
        <w:t>5</w:t>
      </w:r>
      <w:r>
        <w:tab/>
      </w:r>
      <w:r w:rsidR="00F507D1" w:rsidRPr="00CE0424">
        <w:t>References</w:t>
      </w:r>
    </w:p>
    <w:bookmarkStart w:id="31" w:name="_Ref174151459"/>
    <w:bookmarkStart w:id="32" w:name="_Ref189809556"/>
    <w:bookmarkStart w:id="33" w:name="_Ref525824664"/>
    <w:bookmarkStart w:id="34" w:name="_Hlk4751152"/>
    <w:p w14:paraId="5AFBFE6D" w14:textId="43BEBFC2" w:rsidR="00CF4F41" w:rsidRDefault="00CF4F41" w:rsidP="00CF4F41">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Pr="000227F6">
        <w:t xml:space="preserve">, </w:t>
      </w:r>
      <w:r w:rsidR="00F617C6">
        <w:t>“</w:t>
      </w:r>
      <w:r w:rsidRPr="00106987">
        <w:t>WID</w:t>
      </w:r>
      <w:r w:rsidR="00F617C6">
        <w:t xml:space="preserve"> revision</w:t>
      </w:r>
      <w:r w:rsidRPr="00106987">
        <w:t xml:space="preserve">: </w:t>
      </w:r>
      <w:r>
        <w:t>Additional</w:t>
      </w:r>
      <w:r w:rsidRPr="00875FFA">
        <w:t xml:space="preserve"> enhancements for NB-IoT and LTE-MTC</w:t>
      </w:r>
      <w:r w:rsidR="00F617C6">
        <w:t>”</w:t>
      </w:r>
      <w:r w:rsidRPr="00106987">
        <w:t>, RAN #8</w:t>
      </w:r>
      <w:r>
        <w:t>8e</w:t>
      </w:r>
      <w:r w:rsidRPr="00106987">
        <w:t xml:space="preserve">, </w:t>
      </w:r>
      <w:r>
        <w:t>Electronic Meeting, June</w:t>
      </w:r>
      <w:r w:rsidRPr="00875FFA">
        <w:t xml:space="preserve"> </w:t>
      </w:r>
      <w:r>
        <w:t>2</w:t>
      </w:r>
      <w:r w:rsidRPr="00875FFA">
        <w:t>9</w:t>
      </w:r>
      <w:r w:rsidRPr="00875FFA">
        <w:rPr>
          <w:vertAlign w:val="superscript"/>
        </w:rPr>
        <w:t>th</w:t>
      </w:r>
      <w:r w:rsidR="00F617C6">
        <w:t xml:space="preserve"> –</w:t>
      </w:r>
      <w:r w:rsidR="00A540AD">
        <w:t xml:space="preserve"> July</w:t>
      </w:r>
      <w:r w:rsidR="00F617C6">
        <w:t xml:space="preserve"> </w:t>
      </w:r>
      <w:r>
        <w:t>3</w:t>
      </w:r>
      <w:r w:rsidRPr="00D3494B">
        <w:rPr>
          <w:vertAlign w:val="superscript"/>
        </w:rPr>
        <w:t>rd</w:t>
      </w:r>
      <w:r w:rsidRPr="00875FFA">
        <w:t>, 20</w:t>
      </w:r>
      <w:r>
        <w:t>20</w:t>
      </w:r>
      <w:r w:rsidRPr="000227F6">
        <w:t>.</w:t>
      </w:r>
    </w:p>
    <w:p w14:paraId="1C27E779" w14:textId="1D633913" w:rsidR="00C73879" w:rsidRDefault="00C73879" w:rsidP="00C73879">
      <w:pPr>
        <w:pStyle w:val="Reference"/>
      </w:pPr>
      <w:r w:rsidRPr="00C73879">
        <w:t>Session notes for 8.9 (Rel-17 enhancements for NB-IoT and LTE-MTC)</w:t>
      </w:r>
      <w:r w:rsidRPr="002A6804">
        <w:t>, Ad-hoc chair (Samsung), 3GPP TSG RAN WG1 Meeting #10</w:t>
      </w:r>
      <w:r>
        <w:t>4</w:t>
      </w:r>
      <w:r w:rsidRPr="002A6804">
        <w:t xml:space="preserve">-e, e-Meeting, </w:t>
      </w:r>
      <w:r w:rsidRPr="00C73879">
        <w:t>January 25</w:t>
      </w:r>
      <w:r w:rsidRPr="00C73879">
        <w:rPr>
          <w:vertAlign w:val="superscript"/>
        </w:rPr>
        <w:t>th</w:t>
      </w:r>
      <w:r w:rsidRPr="00C73879">
        <w:t xml:space="preserve"> – February 5</w:t>
      </w:r>
      <w:r w:rsidRPr="00C73879">
        <w:rPr>
          <w:vertAlign w:val="superscript"/>
        </w:rPr>
        <w:t>th</w:t>
      </w:r>
      <w:r w:rsidRPr="00C73879">
        <w:t>, 2021</w:t>
      </w:r>
      <w:r w:rsidRPr="002A6804">
        <w:t>.</w:t>
      </w:r>
    </w:p>
    <w:p w14:paraId="07CF55D7" w14:textId="2072C0F6" w:rsidR="002A6804" w:rsidRDefault="00C73879" w:rsidP="002A6804">
      <w:pPr>
        <w:pStyle w:val="Reference"/>
      </w:pPr>
      <w:r w:rsidRPr="00C73879">
        <w:t>Session notes for 8.9 (Rel-17 enhancements for NB-IoT and LTE-MTC)</w:t>
      </w:r>
      <w:r w:rsidRPr="002A6804">
        <w:t>, Ad-hoc chair (Samsung), 3GPP TSG RAN WG1 Meeting #10</w:t>
      </w:r>
      <w:r>
        <w:t>4</w:t>
      </w:r>
      <w:r w:rsidRPr="002A6804">
        <w:t xml:space="preserve">-e, e-Meeting, </w:t>
      </w:r>
      <w:r w:rsidRPr="00C73879">
        <w:t>October 26</w:t>
      </w:r>
      <w:r w:rsidRPr="00C73879">
        <w:rPr>
          <w:vertAlign w:val="superscript"/>
        </w:rPr>
        <w:t>th</w:t>
      </w:r>
      <w:r w:rsidRPr="00C73879">
        <w:t xml:space="preserve"> – November 13</w:t>
      </w:r>
      <w:r w:rsidRPr="00C73879">
        <w:rPr>
          <w:vertAlign w:val="superscript"/>
        </w:rPr>
        <w:t>th</w:t>
      </w:r>
      <w:r w:rsidRPr="00C73879">
        <w:t>, 202</w:t>
      </w:r>
      <w:r>
        <w:t>0</w:t>
      </w:r>
      <w:r w:rsidR="002A6804" w:rsidRPr="002A6804">
        <w:t>.</w:t>
      </w:r>
    </w:p>
    <w:p w14:paraId="6D615C28" w14:textId="6F4219EF" w:rsidR="001E196A" w:rsidRDefault="00840864" w:rsidP="001E196A">
      <w:pPr>
        <w:pStyle w:val="Reference"/>
      </w:pPr>
      <w:hyperlink r:id="rId13" w:history="1">
        <w:r w:rsidR="001E196A" w:rsidRPr="001E196A">
          <w:rPr>
            <w:rStyle w:val="Hyperlink"/>
          </w:rPr>
          <w:t>R1-210</w:t>
        </w:r>
        <w:r w:rsidR="001E196A">
          <w:rPr>
            <w:rStyle w:val="Hyperlink"/>
          </w:rPr>
          <w:t>1699</w:t>
        </w:r>
      </w:hyperlink>
      <w:r w:rsidR="001E196A">
        <w:t>,</w:t>
      </w:r>
      <w:r w:rsidR="001E196A" w:rsidRPr="001E196A">
        <w:t xml:space="preserve"> </w:t>
      </w:r>
      <w:r w:rsidR="001E196A">
        <w:t>“</w:t>
      </w:r>
      <w:r w:rsidR="001E196A" w:rsidRPr="001E196A">
        <w:t>Support of 14 HARQ processes in DL in LTE-MTC</w:t>
      </w:r>
      <w:r w:rsidR="001E196A" w:rsidRPr="00106987">
        <w:t>,</w:t>
      </w:r>
      <w:r w:rsidR="001E196A">
        <w:t>”</w:t>
      </w:r>
      <w:r w:rsidR="001E196A" w:rsidRPr="007A5E11">
        <w:t xml:space="preserve"> </w:t>
      </w:r>
      <w:r w:rsidR="001E196A" w:rsidRPr="001E196A">
        <w:t>Ericsson, AT&amp;T, SoftBank, Telefónica, Verizon</w:t>
      </w:r>
      <w:r w:rsidR="001E196A" w:rsidRPr="007A5E11">
        <w:t>,</w:t>
      </w:r>
      <w:r w:rsidR="001E196A">
        <w:t xml:space="preserve"> </w:t>
      </w:r>
      <w:r w:rsidR="001E196A" w:rsidRPr="002A6804">
        <w:t>3GPP TSG RAN WG1 Meeting #10</w:t>
      </w:r>
      <w:r w:rsidR="001E196A">
        <w:t>4</w:t>
      </w:r>
      <w:r w:rsidR="001E196A" w:rsidRPr="002A6804">
        <w:t xml:space="preserve">-e, e-Meeting, </w:t>
      </w:r>
      <w:r w:rsidR="001E196A" w:rsidRPr="00C73879">
        <w:t>January 25</w:t>
      </w:r>
      <w:r w:rsidR="001E196A" w:rsidRPr="00C73879">
        <w:rPr>
          <w:vertAlign w:val="superscript"/>
        </w:rPr>
        <w:t>th</w:t>
      </w:r>
      <w:r w:rsidR="001E196A" w:rsidRPr="00C73879">
        <w:t xml:space="preserve"> – February 5</w:t>
      </w:r>
      <w:r w:rsidR="001E196A" w:rsidRPr="00C73879">
        <w:rPr>
          <w:vertAlign w:val="superscript"/>
        </w:rPr>
        <w:t>th</w:t>
      </w:r>
      <w:r w:rsidR="001E196A">
        <w:t>,</w:t>
      </w:r>
      <w:r w:rsidR="001E196A" w:rsidRPr="00047301">
        <w:t xml:space="preserve"> 202</w:t>
      </w:r>
      <w:r w:rsidR="001E196A">
        <w:t>1</w:t>
      </w:r>
      <w:r w:rsidR="001E196A" w:rsidRPr="002A6804">
        <w:t>.</w:t>
      </w:r>
    </w:p>
    <w:p w14:paraId="55E9DD42" w14:textId="1247E199" w:rsidR="00A87865" w:rsidRDefault="00840864" w:rsidP="00A87865">
      <w:pPr>
        <w:pStyle w:val="Reference"/>
      </w:pPr>
      <w:hyperlink r:id="rId14" w:history="1">
        <w:r w:rsidR="00A87865" w:rsidRPr="001E196A">
          <w:rPr>
            <w:rStyle w:val="Hyperlink"/>
          </w:rPr>
          <w:t>R1-210</w:t>
        </w:r>
        <w:r w:rsidR="00A87865">
          <w:rPr>
            <w:rStyle w:val="Hyperlink"/>
          </w:rPr>
          <w:t>0</w:t>
        </w:r>
        <w:r w:rsidR="00A87865" w:rsidRPr="001E196A">
          <w:rPr>
            <w:rStyle w:val="Hyperlink"/>
          </w:rPr>
          <w:t>5</w:t>
        </w:r>
        <w:r w:rsidR="00A87865">
          <w:rPr>
            <w:rStyle w:val="Hyperlink"/>
          </w:rPr>
          <w:t>08</w:t>
        </w:r>
      </w:hyperlink>
      <w:r w:rsidR="00A87865">
        <w:t>,</w:t>
      </w:r>
      <w:r w:rsidR="00A87865" w:rsidRPr="001E196A">
        <w:t xml:space="preserve"> </w:t>
      </w:r>
      <w:r w:rsidR="00A87865">
        <w:t>“</w:t>
      </w:r>
      <w:r w:rsidR="00A87865" w:rsidRPr="00A87865">
        <w:t>Support of 14-HARQ processes in DL for eMTC</w:t>
      </w:r>
      <w:r w:rsidR="00A87865" w:rsidRPr="00106987">
        <w:t>,</w:t>
      </w:r>
      <w:r w:rsidR="00A87865">
        <w:t>”</w:t>
      </w:r>
      <w:r w:rsidR="00A87865" w:rsidRPr="007A5E11">
        <w:t xml:space="preserve"> </w:t>
      </w:r>
      <w:r w:rsidR="00A87865">
        <w:t xml:space="preserve">Nokia, </w:t>
      </w:r>
      <w:r w:rsidR="00A87865" w:rsidRPr="00A87865">
        <w:t>Nokia Shanghai Bell</w:t>
      </w:r>
      <w:r w:rsidR="00A87865" w:rsidRPr="007A5E11">
        <w:t>,</w:t>
      </w:r>
      <w:r w:rsidR="00A87865">
        <w:t xml:space="preserve"> </w:t>
      </w:r>
      <w:r w:rsidR="00A87865" w:rsidRPr="002A6804">
        <w:t>3GPP TSG RAN WG1 Meeting #10</w:t>
      </w:r>
      <w:r w:rsidR="00A87865">
        <w:t>4</w:t>
      </w:r>
      <w:r w:rsidR="00A87865" w:rsidRPr="002A6804">
        <w:t xml:space="preserve">-e, e-Meeting, </w:t>
      </w:r>
      <w:r w:rsidR="00A87865" w:rsidRPr="00C73879">
        <w:t>January 25</w:t>
      </w:r>
      <w:r w:rsidR="00A87865" w:rsidRPr="00C73879">
        <w:rPr>
          <w:vertAlign w:val="superscript"/>
        </w:rPr>
        <w:t>th</w:t>
      </w:r>
      <w:r w:rsidR="00A87865" w:rsidRPr="00C73879">
        <w:t xml:space="preserve"> – February 5</w:t>
      </w:r>
      <w:r w:rsidR="00A87865" w:rsidRPr="00C73879">
        <w:rPr>
          <w:vertAlign w:val="superscript"/>
        </w:rPr>
        <w:t>th</w:t>
      </w:r>
      <w:r w:rsidR="00A87865">
        <w:t>,</w:t>
      </w:r>
      <w:r w:rsidR="00A87865" w:rsidRPr="00047301">
        <w:t xml:space="preserve"> 202</w:t>
      </w:r>
      <w:r w:rsidR="00A87865">
        <w:t>1</w:t>
      </w:r>
      <w:r w:rsidR="00A87865" w:rsidRPr="002A6804">
        <w:t>.</w:t>
      </w:r>
    </w:p>
    <w:bookmarkEnd w:id="31"/>
    <w:bookmarkEnd w:id="32"/>
    <w:bookmarkEnd w:id="33"/>
    <w:bookmarkEnd w:id="34"/>
    <w:p w14:paraId="5ED4C435" w14:textId="2986B30A" w:rsidR="000E7622" w:rsidRDefault="001E196A" w:rsidP="002A6804">
      <w:pPr>
        <w:pStyle w:val="Reference"/>
      </w:pPr>
      <w:r>
        <w:fldChar w:fldCharType="begin"/>
      </w:r>
      <w:r>
        <w:instrText xml:space="preserve"> HYPERLINK "https://www.3gpp.org/ftp/TSG_RAN/WG1_RL1/TSGR1_104-e/Docs/R1-2101510.zip" </w:instrText>
      </w:r>
      <w:r>
        <w:fldChar w:fldCharType="separate"/>
      </w:r>
      <w:r w:rsidRPr="001E196A">
        <w:rPr>
          <w:rStyle w:val="Hyperlink"/>
        </w:rPr>
        <w:t>R1-2101510</w:t>
      </w:r>
      <w:r>
        <w:fldChar w:fldCharType="end"/>
      </w:r>
      <w:r>
        <w:t>,</w:t>
      </w:r>
      <w:r w:rsidRPr="001E196A">
        <w:t xml:space="preserve"> </w:t>
      </w:r>
      <w:r w:rsidR="002A6804">
        <w:t>“</w:t>
      </w:r>
      <w:r w:rsidRPr="001E196A">
        <w:t>Support of 14 HARQ processes and scheduling delay</w:t>
      </w:r>
      <w:r w:rsidR="002A6804" w:rsidRPr="00106987">
        <w:t>,</w:t>
      </w:r>
      <w:r w:rsidR="002A6804">
        <w:t>”</w:t>
      </w:r>
      <w:r w:rsidR="002A6804" w:rsidRPr="007A5E11">
        <w:t xml:space="preserve"> </w:t>
      </w:r>
      <w:r>
        <w:t>Qualcomm Incorporated</w:t>
      </w:r>
      <w:r w:rsidR="002A6804" w:rsidRPr="007A5E11">
        <w:t>,</w:t>
      </w:r>
      <w:r w:rsidR="002A6804">
        <w:t xml:space="preserve"> </w:t>
      </w:r>
      <w:r w:rsidR="002A6804" w:rsidRPr="002A6804">
        <w:t>3GPP TSG RAN WG1 Meeting #10</w:t>
      </w:r>
      <w:r>
        <w:t>4</w:t>
      </w:r>
      <w:r w:rsidR="002A6804" w:rsidRPr="002A6804">
        <w:t xml:space="preserve">-e, e-Meeting, </w:t>
      </w:r>
      <w:r w:rsidRPr="00C73879">
        <w:t>January 25</w:t>
      </w:r>
      <w:r w:rsidRPr="00C73879">
        <w:rPr>
          <w:vertAlign w:val="superscript"/>
        </w:rPr>
        <w:t>th</w:t>
      </w:r>
      <w:r w:rsidRPr="00C73879">
        <w:t xml:space="preserve"> – February 5</w:t>
      </w:r>
      <w:r w:rsidRPr="00C73879">
        <w:rPr>
          <w:vertAlign w:val="superscript"/>
        </w:rPr>
        <w:t>th</w:t>
      </w:r>
      <w:r w:rsidR="009765CF">
        <w:t>,</w:t>
      </w:r>
      <w:r w:rsidR="009765CF" w:rsidRPr="00047301">
        <w:t xml:space="preserve"> 202</w:t>
      </w:r>
      <w:r>
        <w:t>1</w:t>
      </w:r>
      <w:r w:rsidR="002A6804" w:rsidRPr="002A6804">
        <w:t>.</w:t>
      </w:r>
    </w:p>
    <w:p w14:paraId="2F8F61F9" w14:textId="396C7E73" w:rsidR="00961D2B" w:rsidRDefault="00961D2B" w:rsidP="002A6804">
      <w:pPr>
        <w:pStyle w:val="Reference"/>
      </w:pPr>
      <w:r w:rsidRPr="00C73879">
        <w:t xml:space="preserve">Session notes for </w:t>
      </w:r>
      <w:r>
        <w:t>7</w:t>
      </w:r>
      <w:r w:rsidRPr="00C73879">
        <w:t>.</w:t>
      </w:r>
      <w:r>
        <w:t>2</w:t>
      </w:r>
      <w:r w:rsidRPr="00C73879">
        <w:t xml:space="preserve"> (</w:t>
      </w:r>
      <w:r>
        <w:t>LTE Rel-14 and 15</w:t>
      </w:r>
      <w:r w:rsidRPr="00C73879">
        <w:t>)</w:t>
      </w:r>
      <w:r w:rsidRPr="002A6804">
        <w:t>, 3GPP TSG RAN WG1 Meeting #</w:t>
      </w:r>
      <w:r>
        <w:t>88</w:t>
      </w:r>
      <w:r w:rsidRPr="002A6804">
        <w:t xml:space="preserve">, </w:t>
      </w:r>
      <w:r>
        <w:t>Athens, Greece</w:t>
      </w:r>
      <w:r w:rsidRPr="002A6804">
        <w:t xml:space="preserve">, </w:t>
      </w:r>
      <w:r w:rsidRPr="00C73879">
        <w:t xml:space="preserve">February </w:t>
      </w:r>
      <w:r>
        <w:t>13</w:t>
      </w:r>
      <w:r w:rsidRPr="00961D2B">
        <w:rPr>
          <w:vertAlign w:val="superscript"/>
        </w:rPr>
        <w:t>th</w:t>
      </w:r>
      <w:r>
        <w:t xml:space="preserve"> - 17</w:t>
      </w:r>
      <w:r w:rsidRPr="00C73879">
        <w:rPr>
          <w:vertAlign w:val="superscript"/>
        </w:rPr>
        <w:t>th</w:t>
      </w:r>
      <w:r w:rsidRPr="00C73879">
        <w:t>, 201</w:t>
      </w:r>
      <w:r>
        <w:t>7</w:t>
      </w:r>
      <w:r w:rsidRPr="002A6804">
        <w:t>.</w:t>
      </w:r>
    </w:p>
    <w:p w14:paraId="4897B162" w14:textId="77777777" w:rsidR="000E7622" w:rsidRDefault="000E7622" w:rsidP="000E7622">
      <w:pPr>
        <w:pStyle w:val="Reference"/>
        <w:numPr>
          <w:ilvl w:val="0"/>
          <w:numId w:val="0"/>
        </w:numPr>
        <w:ind w:left="567"/>
      </w:pPr>
    </w:p>
    <w:p w14:paraId="7580220F" w14:textId="77777777" w:rsidR="0081481C" w:rsidRDefault="0081481C" w:rsidP="0081481C">
      <w:pPr>
        <w:pStyle w:val="Reference"/>
        <w:numPr>
          <w:ilvl w:val="0"/>
          <w:numId w:val="0"/>
        </w:numPr>
        <w:ind w:left="567"/>
      </w:pPr>
    </w:p>
    <w:sectPr w:rsidR="0081481C" w:rsidSect="007F4FA6">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F08D0" w14:textId="77777777" w:rsidR="00840864" w:rsidRDefault="00840864">
      <w:r>
        <w:separator/>
      </w:r>
    </w:p>
  </w:endnote>
  <w:endnote w:type="continuationSeparator" w:id="0">
    <w:p w14:paraId="6275FDF4" w14:textId="77777777" w:rsidR="00840864" w:rsidRDefault="00840864">
      <w:r>
        <w:continuationSeparator/>
      </w:r>
    </w:p>
  </w:endnote>
  <w:endnote w:type="continuationNotice" w:id="1">
    <w:p w14:paraId="7F7204E5" w14:textId="77777777" w:rsidR="00840864" w:rsidRDefault="00840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FB232E" w:rsidRDefault="00FB232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EEDFE" w14:textId="77777777" w:rsidR="00840864" w:rsidRDefault="00840864">
      <w:r>
        <w:separator/>
      </w:r>
    </w:p>
  </w:footnote>
  <w:footnote w:type="continuationSeparator" w:id="0">
    <w:p w14:paraId="5482E1BD" w14:textId="77777777" w:rsidR="00840864" w:rsidRDefault="00840864">
      <w:r>
        <w:continuationSeparator/>
      </w:r>
    </w:p>
  </w:footnote>
  <w:footnote w:type="continuationNotice" w:id="1">
    <w:p w14:paraId="72E67DDB" w14:textId="77777777" w:rsidR="00840864" w:rsidRDefault="008408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FB232E" w:rsidRDefault="00FB232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BBE1FE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1B44CA4"/>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59207900">
      <w:start w:val="1"/>
      <w:numFmt w:val="lowerRoman"/>
      <w:pStyle w:val="ListNumber3"/>
      <w:lvlText w:val="%1."/>
      <w:lvlJc w:val="right"/>
      <w:pPr>
        <w:ind w:left="926" w:hanging="360"/>
      </w:pPr>
    </w:lvl>
    <w:lvl w:ilvl="1" w:tplc="65AE6228">
      <w:numFmt w:val="decimal"/>
      <w:lvlText w:val=""/>
      <w:lvlJc w:val="left"/>
    </w:lvl>
    <w:lvl w:ilvl="2" w:tplc="EC762824">
      <w:numFmt w:val="decimal"/>
      <w:lvlText w:val=""/>
      <w:lvlJc w:val="left"/>
    </w:lvl>
    <w:lvl w:ilvl="3" w:tplc="7754581A">
      <w:numFmt w:val="decimal"/>
      <w:lvlText w:val=""/>
      <w:lvlJc w:val="left"/>
    </w:lvl>
    <w:lvl w:ilvl="4" w:tplc="687269C2">
      <w:numFmt w:val="decimal"/>
      <w:lvlText w:val=""/>
      <w:lvlJc w:val="left"/>
    </w:lvl>
    <w:lvl w:ilvl="5" w:tplc="BCB85D74">
      <w:numFmt w:val="decimal"/>
      <w:lvlText w:val=""/>
      <w:lvlJc w:val="left"/>
    </w:lvl>
    <w:lvl w:ilvl="6" w:tplc="B966F0EC">
      <w:numFmt w:val="decimal"/>
      <w:lvlText w:val=""/>
      <w:lvlJc w:val="left"/>
    </w:lvl>
    <w:lvl w:ilvl="7" w:tplc="2C88ADAC">
      <w:numFmt w:val="decimal"/>
      <w:lvlText w:val=""/>
      <w:lvlJc w:val="left"/>
    </w:lvl>
    <w:lvl w:ilvl="8" w:tplc="1F5463AA">
      <w:numFmt w:val="decimal"/>
      <w:lvlText w:val=""/>
      <w:lvlJc w:val="left"/>
    </w:lvl>
  </w:abstractNum>
  <w:abstractNum w:abstractNumId="3" w15:restartNumberingAfterBreak="0">
    <w:nsid w:val="08816C0F"/>
    <w:multiLevelType w:val="hybridMultilevel"/>
    <w:tmpl w:val="9038579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5C3AEA"/>
    <w:multiLevelType w:val="hybridMultilevel"/>
    <w:tmpl w:val="E6FA9B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F72C7E"/>
    <w:multiLevelType w:val="hybridMultilevel"/>
    <w:tmpl w:val="2B3046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4AC405E"/>
    <w:multiLevelType w:val="hybridMultilevel"/>
    <w:tmpl w:val="2DA097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8C618B5"/>
    <w:multiLevelType w:val="hybridMultilevel"/>
    <w:tmpl w:val="0624EDAE"/>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C0944A1"/>
    <w:multiLevelType w:val="hybridMultilevel"/>
    <w:tmpl w:val="08841A28"/>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B">
      <w:start w:val="1"/>
      <w:numFmt w:val="bullet"/>
      <w:lvlText w:val=""/>
      <w:lvlJc w:val="left"/>
      <w:pPr>
        <w:ind w:left="2160" w:hanging="360"/>
      </w:pPr>
      <w:rPr>
        <w:rFonts w:ascii="Wingdings" w:hAnsi="Wingdings" w:hint="default"/>
      </w:rPr>
    </w:lvl>
    <w:lvl w:ilvl="3" w:tplc="041D000B">
      <w:start w:val="1"/>
      <w:numFmt w:val="bullet"/>
      <w:lvlText w:val=""/>
      <w:lvlJc w:val="left"/>
      <w:pPr>
        <w:ind w:left="2880" w:hanging="360"/>
      </w:pPr>
      <w:rPr>
        <w:rFonts w:ascii="Wingdings" w:hAnsi="Wingding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E91075"/>
    <w:multiLevelType w:val="hybridMultilevel"/>
    <w:tmpl w:val="004CD5F2"/>
    <w:lvl w:ilvl="0" w:tplc="041D000B">
      <w:start w:val="1"/>
      <w:numFmt w:val="bullet"/>
      <w:lvlText w:val=""/>
      <w:lvlJc w:val="left"/>
      <w:pPr>
        <w:ind w:left="2781" w:hanging="360"/>
      </w:pPr>
      <w:rPr>
        <w:rFonts w:ascii="Wingdings" w:hAnsi="Wingdings" w:hint="default"/>
      </w:rPr>
    </w:lvl>
    <w:lvl w:ilvl="1" w:tplc="041D0003">
      <w:start w:val="1"/>
      <w:numFmt w:val="bullet"/>
      <w:lvlText w:val="o"/>
      <w:lvlJc w:val="left"/>
      <w:pPr>
        <w:ind w:left="3501" w:hanging="360"/>
      </w:pPr>
      <w:rPr>
        <w:rFonts w:ascii="Courier New" w:hAnsi="Courier New" w:cs="Courier New" w:hint="default"/>
      </w:rPr>
    </w:lvl>
    <w:lvl w:ilvl="2" w:tplc="041D0005" w:tentative="1">
      <w:start w:val="1"/>
      <w:numFmt w:val="bullet"/>
      <w:lvlText w:val=""/>
      <w:lvlJc w:val="left"/>
      <w:pPr>
        <w:ind w:left="4221" w:hanging="360"/>
      </w:pPr>
      <w:rPr>
        <w:rFonts w:ascii="Wingdings" w:hAnsi="Wingdings" w:hint="default"/>
      </w:rPr>
    </w:lvl>
    <w:lvl w:ilvl="3" w:tplc="041D0001" w:tentative="1">
      <w:start w:val="1"/>
      <w:numFmt w:val="bullet"/>
      <w:lvlText w:val=""/>
      <w:lvlJc w:val="left"/>
      <w:pPr>
        <w:ind w:left="4941" w:hanging="360"/>
      </w:pPr>
      <w:rPr>
        <w:rFonts w:ascii="Symbol" w:hAnsi="Symbol" w:hint="default"/>
      </w:rPr>
    </w:lvl>
    <w:lvl w:ilvl="4" w:tplc="041D0003" w:tentative="1">
      <w:start w:val="1"/>
      <w:numFmt w:val="bullet"/>
      <w:lvlText w:val="o"/>
      <w:lvlJc w:val="left"/>
      <w:pPr>
        <w:ind w:left="5661" w:hanging="360"/>
      </w:pPr>
      <w:rPr>
        <w:rFonts w:ascii="Courier New" w:hAnsi="Courier New" w:cs="Courier New" w:hint="default"/>
      </w:rPr>
    </w:lvl>
    <w:lvl w:ilvl="5" w:tplc="041D0005" w:tentative="1">
      <w:start w:val="1"/>
      <w:numFmt w:val="bullet"/>
      <w:lvlText w:val=""/>
      <w:lvlJc w:val="left"/>
      <w:pPr>
        <w:ind w:left="6381" w:hanging="360"/>
      </w:pPr>
      <w:rPr>
        <w:rFonts w:ascii="Wingdings" w:hAnsi="Wingdings" w:hint="default"/>
      </w:rPr>
    </w:lvl>
    <w:lvl w:ilvl="6" w:tplc="041D0001" w:tentative="1">
      <w:start w:val="1"/>
      <w:numFmt w:val="bullet"/>
      <w:lvlText w:val=""/>
      <w:lvlJc w:val="left"/>
      <w:pPr>
        <w:ind w:left="7101" w:hanging="360"/>
      </w:pPr>
      <w:rPr>
        <w:rFonts w:ascii="Symbol" w:hAnsi="Symbol" w:hint="default"/>
      </w:rPr>
    </w:lvl>
    <w:lvl w:ilvl="7" w:tplc="041D0003" w:tentative="1">
      <w:start w:val="1"/>
      <w:numFmt w:val="bullet"/>
      <w:lvlText w:val="o"/>
      <w:lvlJc w:val="left"/>
      <w:pPr>
        <w:ind w:left="7821" w:hanging="360"/>
      </w:pPr>
      <w:rPr>
        <w:rFonts w:ascii="Courier New" w:hAnsi="Courier New" w:cs="Courier New" w:hint="default"/>
      </w:rPr>
    </w:lvl>
    <w:lvl w:ilvl="8" w:tplc="041D0005" w:tentative="1">
      <w:start w:val="1"/>
      <w:numFmt w:val="bullet"/>
      <w:lvlText w:val=""/>
      <w:lvlJc w:val="left"/>
      <w:pPr>
        <w:ind w:left="8541"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243980"/>
    <w:multiLevelType w:val="hybridMultilevel"/>
    <w:tmpl w:val="AACCE1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15:restartNumberingAfterBreak="0">
    <w:nsid w:val="243666D7"/>
    <w:multiLevelType w:val="hybridMultilevel"/>
    <w:tmpl w:val="333A9B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FC603E8"/>
    <w:multiLevelType w:val="hybridMultilevel"/>
    <w:tmpl w:val="FCD4D516"/>
    <w:lvl w:ilvl="0" w:tplc="041D0001">
      <w:start w:val="1"/>
      <w:numFmt w:val="bullet"/>
      <w:lvlText w:val=""/>
      <w:lvlJc w:val="left"/>
      <w:pPr>
        <w:ind w:left="2520" w:hanging="360"/>
      </w:pPr>
      <w:rPr>
        <w:rFonts w:ascii="Symbol" w:hAnsi="Symbo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17" w15:restartNumberingAfterBreak="0">
    <w:nsid w:val="2FEA4F83"/>
    <w:multiLevelType w:val="hybridMultilevel"/>
    <w:tmpl w:val="2D347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595788"/>
    <w:multiLevelType w:val="hybridMultilevel"/>
    <w:tmpl w:val="777EBD7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995D27"/>
    <w:multiLevelType w:val="hybridMultilevel"/>
    <w:tmpl w:val="D88E711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3B10A0"/>
    <w:multiLevelType w:val="hybridMultilevel"/>
    <w:tmpl w:val="1CAC3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D74539"/>
    <w:multiLevelType w:val="hybridMultilevel"/>
    <w:tmpl w:val="BE1E1A8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7" w15:restartNumberingAfterBreak="0">
    <w:nsid w:val="4A55685D"/>
    <w:multiLevelType w:val="hybridMultilevel"/>
    <w:tmpl w:val="947A7058"/>
    <w:lvl w:ilvl="0" w:tplc="F68E48A8">
      <w:start w:val="1"/>
      <w:numFmt w:val="bullet"/>
      <w:pStyle w:val="textintend1"/>
      <w:lvlText w:val=""/>
      <w:lvlJc w:val="left"/>
      <w:pPr>
        <w:tabs>
          <w:tab w:val="num" w:pos="992"/>
        </w:tabs>
        <w:ind w:left="992" w:hanging="425"/>
      </w:pPr>
      <w:rPr>
        <w:rFonts w:ascii="Symbol" w:hAnsi="Symbol" w:hint="default"/>
      </w:rPr>
    </w:lvl>
    <w:lvl w:ilvl="1" w:tplc="AA565654">
      <w:numFmt w:val="decimal"/>
      <w:lvlText w:val=""/>
      <w:lvlJc w:val="left"/>
    </w:lvl>
    <w:lvl w:ilvl="2" w:tplc="6848EF92">
      <w:numFmt w:val="decimal"/>
      <w:lvlText w:val=""/>
      <w:lvlJc w:val="left"/>
    </w:lvl>
    <w:lvl w:ilvl="3" w:tplc="5ECAFA1C">
      <w:numFmt w:val="decimal"/>
      <w:lvlText w:val=""/>
      <w:lvlJc w:val="left"/>
    </w:lvl>
    <w:lvl w:ilvl="4" w:tplc="9CBAF7EC">
      <w:numFmt w:val="decimal"/>
      <w:lvlText w:val=""/>
      <w:lvlJc w:val="left"/>
    </w:lvl>
    <w:lvl w:ilvl="5" w:tplc="9D7889E6">
      <w:numFmt w:val="decimal"/>
      <w:lvlText w:val=""/>
      <w:lvlJc w:val="left"/>
    </w:lvl>
    <w:lvl w:ilvl="6" w:tplc="B1162104">
      <w:numFmt w:val="decimal"/>
      <w:lvlText w:val=""/>
      <w:lvlJc w:val="left"/>
    </w:lvl>
    <w:lvl w:ilvl="7" w:tplc="16B0D9B6">
      <w:numFmt w:val="decimal"/>
      <w:lvlText w:val=""/>
      <w:lvlJc w:val="left"/>
    </w:lvl>
    <w:lvl w:ilvl="8" w:tplc="C0866584">
      <w:numFmt w:val="decimal"/>
      <w:lvlText w:val=""/>
      <w:lvlJc w:val="left"/>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F855DE"/>
    <w:multiLevelType w:val="hybridMultilevel"/>
    <w:tmpl w:val="E6D28E60"/>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0"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255A95"/>
    <w:multiLevelType w:val="hybridMultilevel"/>
    <w:tmpl w:val="C1A4671A"/>
    <w:lvl w:ilvl="0" w:tplc="041D0011">
      <w:start w:val="1"/>
      <w:numFmt w:val="decimal"/>
      <w:lvlText w:val="%1)"/>
      <w:lvlJc w:val="left"/>
      <w:pPr>
        <w:ind w:left="2061" w:hanging="360"/>
      </w:p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5652120"/>
    <w:multiLevelType w:val="hybridMultilevel"/>
    <w:tmpl w:val="17FA4DEA"/>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DB63C10"/>
    <w:multiLevelType w:val="hybridMultilevel"/>
    <w:tmpl w:val="FEE64E6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D20AAD"/>
    <w:multiLevelType w:val="hybridMultilevel"/>
    <w:tmpl w:val="987437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262580"/>
    <w:multiLevelType w:val="hybridMultilevel"/>
    <w:tmpl w:val="B834270E"/>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2"/>
  </w:num>
  <w:num w:numId="3">
    <w:abstractNumId w:val="2"/>
  </w:num>
  <w:num w:numId="4">
    <w:abstractNumId w:val="30"/>
  </w:num>
  <w:num w:numId="5">
    <w:abstractNumId w:val="31"/>
  </w:num>
  <w:num w:numId="6">
    <w:abstractNumId w:val="33"/>
  </w:num>
  <w:num w:numId="7">
    <w:abstractNumId w:val="12"/>
  </w:num>
  <w:num w:numId="8">
    <w:abstractNumId w:val="15"/>
  </w:num>
  <w:num w:numId="9">
    <w:abstractNumId w:val="5"/>
  </w:num>
  <w:num w:numId="10">
    <w:abstractNumId w:val="38"/>
  </w:num>
  <w:num w:numId="11">
    <w:abstractNumId w:val="19"/>
  </w:num>
  <w:num w:numId="12">
    <w:abstractNumId w:val="36"/>
  </w:num>
  <w:num w:numId="13">
    <w:abstractNumId w:val="18"/>
  </w:num>
  <w:num w:numId="14">
    <w:abstractNumId w:val="41"/>
  </w:num>
  <w:num w:numId="15">
    <w:abstractNumId w:val="37"/>
  </w:num>
  <w:num w:numId="16">
    <w:abstractNumId w:val="9"/>
  </w:num>
  <w:num w:numId="17">
    <w:abstractNumId w:val="27"/>
  </w:num>
  <w:num w:numId="18">
    <w:abstractNumId w:val="24"/>
  </w:num>
  <w:num w:numId="19">
    <w:abstractNumId w:val="6"/>
  </w:num>
  <w:num w:numId="20">
    <w:abstractNumId w:val="14"/>
  </w:num>
  <w:num w:numId="21">
    <w:abstractNumId w:val="32"/>
  </w:num>
  <w:num w:numId="22">
    <w:abstractNumId w:val="20"/>
  </w:num>
  <w:num w:numId="23">
    <w:abstractNumId w:val="4"/>
  </w:num>
  <w:num w:numId="24">
    <w:abstractNumId w:val="7"/>
  </w:num>
  <w:num w:numId="25">
    <w:abstractNumId w:val="34"/>
  </w:num>
  <w:num w:numId="26">
    <w:abstractNumId w:val="3"/>
  </w:num>
  <w:num w:numId="27">
    <w:abstractNumId w:val="26"/>
  </w:num>
  <w:num w:numId="28">
    <w:abstractNumId w:val="8"/>
  </w:num>
  <w:num w:numId="29">
    <w:abstractNumId w:val="13"/>
  </w:num>
  <w:num w:numId="30">
    <w:abstractNumId w:val="11"/>
  </w:num>
  <w:num w:numId="31">
    <w:abstractNumId w:val="35"/>
  </w:num>
  <w:num w:numId="32">
    <w:abstractNumId w:val="10"/>
  </w:num>
  <w:num w:numId="33">
    <w:abstractNumId w:val="40"/>
  </w:num>
  <w:num w:numId="34">
    <w:abstractNumId w:val="25"/>
  </w:num>
  <w:num w:numId="35">
    <w:abstractNumId w:val="23"/>
  </w:num>
  <w:num w:numId="36">
    <w:abstractNumId w:val="17"/>
  </w:num>
  <w:num w:numId="37">
    <w:abstractNumId w:val="1"/>
  </w:num>
  <w:num w:numId="38">
    <w:abstractNumId w:val="0"/>
  </w:num>
  <w:num w:numId="39">
    <w:abstractNumId w:val="21"/>
  </w:num>
  <w:num w:numId="40">
    <w:abstractNumId w:val="29"/>
  </w:num>
  <w:num w:numId="41">
    <w:abstractNumId w:val="16"/>
  </w:num>
  <w:num w:numId="42">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D2C"/>
    <w:rsid w:val="00001874"/>
    <w:rsid w:val="0000197B"/>
    <w:rsid w:val="00001B53"/>
    <w:rsid w:val="00001B93"/>
    <w:rsid w:val="00002A37"/>
    <w:rsid w:val="00003258"/>
    <w:rsid w:val="00004788"/>
    <w:rsid w:val="00005212"/>
    <w:rsid w:val="0000551E"/>
    <w:rsid w:val="0000557C"/>
    <w:rsid w:val="0000564C"/>
    <w:rsid w:val="000056CB"/>
    <w:rsid w:val="0000578B"/>
    <w:rsid w:val="00005D23"/>
    <w:rsid w:val="000060E7"/>
    <w:rsid w:val="00006149"/>
    <w:rsid w:val="00006446"/>
    <w:rsid w:val="00006896"/>
    <w:rsid w:val="000070B0"/>
    <w:rsid w:val="000074A0"/>
    <w:rsid w:val="0000763D"/>
    <w:rsid w:val="00007CDC"/>
    <w:rsid w:val="00007FC9"/>
    <w:rsid w:val="000104DF"/>
    <w:rsid w:val="00010ACC"/>
    <w:rsid w:val="00011354"/>
    <w:rsid w:val="00011826"/>
    <w:rsid w:val="00011B28"/>
    <w:rsid w:val="00011D2B"/>
    <w:rsid w:val="00011D99"/>
    <w:rsid w:val="000122FD"/>
    <w:rsid w:val="00012339"/>
    <w:rsid w:val="000126BA"/>
    <w:rsid w:val="00012D00"/>
    <w:rsid w:val="00013BA8"/>
    <w:rsid w:val="00013F17"/>
    <w:rsid w:val="00014444"/>
    <w:rsid w:val="00014733"/>
    <w:rsid w:val="00014A4C"/>
    <w:rsid w:val="00014D6B"/>
    <w:rsid w:val="000150E6"/>
    <w:rsid w:val="00015138"/>
    <w:rsid w:val="0001526E"/>
    <w:rsid w:val="00015345"/>
    <w:rsid w:val="00015799"/>
    <w:rsid w:val="00015878"/>
    <w:rsid w:val="00015D15"/>
    <w:rsid w:val="00016E28"/>
    <w:rsid w:val="00017E5B"/>
    <w:rsid w:val="00020447"/>
    <w:rsid w:val="0002070C"/>
    <w:rsid w:val="00020A32"/>
    <w:rsid w:val="00021072"/>
    <w:rsid w:val="000214FF"/>
    <w:rsid w:val="00021756"/>
    <w:rsid w:val="000220CD"/>
    <w:rsid w:val="00022259"/>
    <w:rsid w:val="000227F6"/>
    <w:rsid w:val="00022F63"/>
    <w:rsid w:val="00023B66"/>
    <w:rsid w:val="00024674"/>
    <w:rsid w:val="000249EC"/>
    <w:rsid w:val="0002564D"/>
    <w:rsid w:val="00025BAD"/>
    <w:rsid w:val="00025ECA"/>
    <w:rsid w:val="00025F8C"/>
    <w:rsid w:val="000262AC"/>
    <w:rsid w:val="0002669C"/>
    <w:rsid w:val="000266EC"/>
    <w:rsid w:val="00026921"/>
    <w:rsid w:val="00027476"/>
    <w:rsid w:val="000276DE"/>
    <w:rsid w:val="000303E9"/>
    <w:rsid w:val="00031381"/>
    <w:rsid w:val="00031A57"/>
    <w:rsid w:val="00031FDA"/>
    <w:rsid w:val="000320CD"/>
    <w:rsid w:val="000325B8"/>
    <w:rsid w:val="00033494"/>
    <w:rsid w:val="0003396C"/>
    <w:rsid w:val="00034038"/>
    <w:rsid w:val="00034C15"/>
    <w:rsid w:val="00034F95"/>
    <w:rsid w:val="0003649D"/>
    <w:rsid w:val="00036668"/>
    <w:rsid w:val="00036BA1"/>
    <w:rsid w:val="00037C46"/>
    <w:rsid w:val="00040140"/>
    <w:rsid w:val="00040D70"/>
    <w:rsid w:val="00041482"/>
    <w:rsid w:val="000414C8"/>
    <w:rsid w:val="00041548"/>
    <w:rsid w:val="000415DB"/>
    <w:rsid w:val="00041AAC"/>
    <w:rsid w:val="000422E2"/>
    <w:rsid w:val="00042CB0"/>
    <w:rsid w:val="00042CFD"/>
    <w:rsid w:val="00042D4D"/>
    <w:rsid w:val="00042F22"/>
    <w:rsid w:val="00042FC2"/>
    <w:rsid w:val="0004334D"/>
    <w:rsid w:val="00043F1A"/>
    <w:rsid w:val="000444D5"/>
    <w:rsid w:val="000444EF"/>
    <w:rsid w:val="00044B91"/>
    <w:rsid w:val="0004530D"/>
    <w:rsid w:val="00045501"/>
    <w:rsid w:val="000455A1"/>
    <w:rsid w:val="000458B3"/>
    <w:rsid w:val="00045BC2"/>
    <w:rsid w:val="0004679E"/>
    <w:rsid w:val="00046BEE"/>
    <w:rsid w:val="00046F34"/>
    <w:rsid w:val="00047301"/>
    <w:rsid w:val="0004744C"/>
    <w:rsid w:val="000500CC"/>
    <w:rsid w:val="000502F1"/>
    <w:rsid w:val="000516EB"/>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E6E"/>
    <w:rsid w:val="00066FA8"/>
    <w:rsid w:val="00067293"/>
    <w:rsid w:val="000674A5"/>
    <w:rsid w:val="00067BEE"/>
    <w:rsid w:val="00067F7D"/>
    <w:rsid w:val="00070082"/>
    <w:rsid w:val="000707A2"/>
    <w:rsid w:val="00071077"/>
    <w:rsid w:val="0007170F"/>
    <w:rsid w:val="000717FB"/>
    <w:rsid w:val="0007183A"/>
    <w:rsid w:val="00071A30"/>
    <w:rsid w:val="00071E0C"/>
    <w:rsid w:val="00072262"/>
    <w:rsid w:val="00072581"/>
    <w:rsid w:val="0007335A"/>
    <w:rsid w:val="00073AE0"/>
    <w:rsid w:val="00073AF0"/>
    <w:rsid w:val="00074015"/>
    <w:rsid w:val="000740AC"/>
    <w:rsid w:val="000757A0"/>
    <w:rsid w:val="00076502"/>
    <w:rsid w:val="0007673F"/>
    <w:rsid w:val="00076887"/>
    <w:rsid w:val="00077E5F"/>
    <w:rsid w:val="0008036A"/>
    <w:rsid w:val="00080BB7"/>
    <w:rsid w:val="00081068"/>
    <w:rsid w:val="00081293"/>
    <w:rsid w:val="000813C6"/>
    <w:rsid w:val="00081560"/>
    <w:rsid w:val="0008197D"/>
    <w:rsid w:val="00081AE6"/>
    <w:rsid w:val="0008294A"/>
    <w:rsid w:val="00083425"/>
    <w:rsid w:val="000835E3"/>
    <w:rsid w:val="0008369A"/>
    <w:rsid w:val="00083F22"/>
    <w:rsid w:val="00084596"/>
    <w:rsid w:val="00084943"/>
    <w:rsid w:val="00084CE8"/>
    <w:rsid w:val="000851A1"/>
    <w:rsid w:val="000855DE"/>
    <w:rsid w:val="000855EB"/>
    <w:rsid w:val="00085B52"/>
    <w:rsid w:val="00086603"/>
    <w:rsid w:val="000866F2"/>
    <w:rsid w:val="00086BFA"/>
    <w:rsid w:val="0009009F"/>
    <w:rsid w:val="00091362"/>
    <w:rsid w:val="00091557"/>
    <w:rsid w:val="00091922"/>
    <w:rsid w:val="00091D94"/>
    <w:rsid w:val="000923A6"/>
    <w:rsid w:val="000924C1"/>
    <w:rsid w:val="000924F0"/>
    <w:rsid w:val="00092914"/>
    <w:rsid w:val="00092B61"/>
    <w:rsid w:val="00093432"/>
    <w:rsid w:val="00093474"/>
    <w:rsid w:val="0009366E"/>
    <w:rsid w:val="00093C62"/>
    <w:rsid w:val="00093E60"/>
    <w:rsid w:val="0009510F"/>
    <w:rsid w:val="000953B7"/>
    <w:rsid w:val="000956A8"/>
    <w:rsid w:val="00095A2E"/>
    <w:rsid w:val="00095D9D"/>
    <w:rsid w:val="00096A15"/>
    <w:rsid w:val="00096A38"/>
    <w:rsid w:val="00096BE8"/>
    <w:rsid w:val="00096F1C"/>
    <w:rsid w:val="00097757"/>
    <w:rsid w:val="000977A5"/>
    <w:rsid w:val="000978B6"/>
    <w:rsid w:val="000978C0"/>
    <w:rsid w:val="00097992"/>
    <w:rsid w:val="000A0B91"/>
    <w:rsid w:val="000A103E"/>
    <w:rsid w:val="000A112C"/>
    <w:rsid w:val="000A1878"/>
    <w:rsid w:val="000A1B7B"/>
    <w:rsid w:val="000A2308"/>
    <w:rsid w:val="000A2362"/>
    <w:rsid w:val="000A29C4"/>
    <w:rsid w:val="000A37C1"/>
    <w:rsid w:val="000A38B8"/>
    <w:rsid w:val="000A4286"/>
    <w:rsid w:val="000A43D1"/>
    <w:rsid w:val="000A4A2B"/>
    <w:rsid w:val="000A4F09"/>
    <w:rsid w:val="000A56F2"/>
    <w:rsid w:val="000A5C3D"/>
    <w:rsid w:val="000A5C47"/>
    <w:rsid w:val="000A5E69"/>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830"/>
    <w:rsid w:val="000B4AB9"/>
    <w:rsid w:val="000B5609"/>
    <w:rsid w:val="000B58C3"/>
    <w:rsid w:val="000B5C85"/>
    <w:rsid w:val="000B611E"/>
    <w:rsid w:val="000B619F"/>
    <w:rsid w:val="000B61E9"/>
    <w:rsid w:val="000B6308"/>
    <w:rsid w:val="000B7585"/>
    <w:rsid w:val="000B7609"/>
    <w:rsid w:val="000B777B"/>
    <w:rsid w:val="000B7B0A"/>
    <w:rsid w:val="000B7B10"/>
    <w:rsid w:val="000C0465"/>
    <w:rsid w:val="000C12E2"/>
    <w:rsid w:val="000C147A"/>
    <w:rsid w:val="000C15E0"/>
    <w:rsid w:val="000C165A"/>
    <w:rsid w:val="000C172F"/>
    <w:rsid w:val="000C1CEB"/>
    <w:rsid w:val="000C218E"/>
    <w:rsid w:val="000C27DF"/>
    <w:rsid w:val="000C2BC9"/>
    <w:rsid w:val="000C2D16"/>
    <w:rsid w:val="000C2E19"/>
    <w:rsid w:val="000C2F09"/>
    <w:rsid w:val="000C309C"/>
    <w:rsid w:val="000C30D5"/>
    <w:rsid w:val="000C3B5B"/>
    <w:rsid w:val="000C3DC0"/>
    <w:rsid w:val="000C49EB"/>
    <w:rsid w:val="000C55AB"/>
    <w:rsid w:val="000C5B63"/>
    <w:rsid w:val="000C6122"/>
    <w:rsid w:val="000C7313"/>
    <w:rsid w:val="000C7C27"/>
    <w:rsid w:val="000D003E"/>
    <w:rsid w:val="000D0D07"/>
    <w:rsid w:val="000D0ED1"/>
    <w:rsid w:val="000D33D8"/>
    <w:rsid w:val="000D3743"/>
    <w:rsid w:val="000D3941"/>
    <w:rsid w:val="000D399C"/>
    <w:rsid w:val="000D3A90"/>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28"/>
    <w:rsid w:val="000E1CEB"/>
    <w:rsid w:val="000E1E17"/>
    <w:rsid w:val="000E1E92"/>
    <w:rsid w:val="000E27D8"/>
    <w:rsid w:val="000E2898"/>
    <w:rsid w:val="000E30B2"/>
    <w:rsid w:val="000E30DA"/>
    <w:rsid w:val="000E37AA"/>
    <w:rsid w:val="000E3CB3"/>
    <w:rsid w:val="000E52A4"/>
    <w:rsid w:val="000E56CD"/>
    <w:rsid w:val="000E719E"/>
    <w:rsid w:val="000E759E"/>
    <w:rsid w:val="000E7622"/>
    <w:rsid w:val="000E7687"/>
    <w:rsid w:val="000F01E5"/>
    <w:rsid w:val="000F020C"/>
    <w:rsid w:val="000F04E7"/>
    <w:rsid w:val="000F06D6"/>
    <w:rsid w:val="000F0858"/>
    <w:rsid w:val="000F0D4E"/>
    <w:rsid w:val="000F0EB1"/>
    <w:rsid w:val="000F1106"/>
    <w:rsid w:val="000F147C"/>
    <w:rsid w:val="000F183E"/>
    <w:rsid w:val="000F1932"/>
    <w:rsid w:val="000F1A0F"/>
    <w:rsid w:val="000F1F52"/>
    <w:rsid w:val="000F2BC4"/>
    <w:rsid w:val="000F2DC7"/>
    <w:rsid w:val="000F2FA6"/>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C0D"/>
    <w:rsid w:val="001005FF"/>
    <w:rsid w:val="0010113C"/>
    <w:rsid w:val="00101452"/>
    <w:rsid w:val="00101ABF"/>
    <w:rsid w:val="00101BF5"/>
    <w:rsid w:val="001023DE"/>
    <w:rsid w:val="00102FDD"/>
    <w:rsid w:val="0010304C"/>
    <w:rsid w:val="001035F6"/>
    <w:rsid w:val="0010368F"/>
    <w:rsid w:val="0010374B"/>
    <w:rsid w:val="00103E73"/>
    <w:rsid w:val="00104053"/>
    <w:rsid w:val="00104C31"/>
    <w:rsid w:val="0010522E"/>
    <w:rsid w:val="00105862"/>
    <w:rsid w:val="001062FB"/>
    <w:rsid w:val="001063E6"/>
    <w:rsid w:val="00106646"/>
    <w:rsid w:val="00106882"/>
    <w:rsid w:val="00106987"/>
    <w:rsid w:val="00106AAA"/>
    <w:rsid w:val="00106E7F"/>
    <w:rsid w:val="00106F5C"/>
    <w:rsid w:val="001071EE"/>
    <w:rsid w:val="00110E2B"/>
    <w:rsid w:val="0011118D"/>
    <w:rsid w:val="001123A1"/>
    <w:rsid w:val="00112AF6"/>
    <w:rsid w:val="001137B4"/>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1DD"/>
    <w:rsid w:val="001163E5"/>
    <w:rsid w:val="00116765"/>
    <w:rsid w:val="0011685A"/>
    <w:rsid w:val="00116CCC"/>
    <w:rsid w:val="001170AA"/>
    <w:rsid w:val="00117A78"/>
    <w:rsid w:val="001207A8"/>
    <w:rsid w:val="0012185F"/>
    <w:rsid w:val="001219F5"/>
    <w:rsid w:val="00121A20"/>
    <w:rsid w:val="00121B71"/>
    <w:rsid w:val="00121EDD"/>
    <w:rsid w:val="0012225A"/>
    <w:rsid w:val="00122B34"/>
    <w:rsid w:val="00122DFF"/>
    <w:rsid w:val="00123045"/>
    <w:rsid w:val="001231D0"/>
    <w:rsid w:val="0012377F"/>
    <w:rsid w:val="00123941"/>
    <w:rsid w:val="00123AB6"/>
    <w:rsid w:val="00123F5C"/>
    <w:rsid w:val="00123FE5"/>
    <w:rsid w:val="00124314"/>
    <w:rsid w:val="00124488"/>
    <w:rsid w:val="001245F8"/>
    <w:rsid w:val="00125D7F"/>
    <w:rsid w:val="00125F31"/>
    <w:rsid w:val="00126B4A"/>
    <w:rsid w:val="00127888"/>
    <w:rsid w:val="00127913"/>
    <w:rsid w:val="00130F05"/>
    <w:rsid w:val="00131110"/>
    <w:rsid w:val="001317D4"/>
    <w:rsid w:val="00131A8D"/>
    <w:rsid w:val="00131FE5"/>
    <w:rsid w:val="00132760"/>
    <w:rsid w:val="00132A47"/>
    <w:rsid w:val="00132FD0"/>
    <w:rsid w:val="001332C1"/>
    <w:rsid w:val="00133A7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40C"/>
    <w:rsid w:val="00140CAC"/>
    <w:rsid w:val="0014158A"/>
    <w:rsid w:val="00142589"/>
    <w:rsid w:val="001428CD"/>
    <w:rsid w:val="00142C3A"/>
    <w:rsid w:val="00143195"/>
    <w:rsid w:val="0014341A"/>
    <w:rsid w:val="001438FE"/>
    <w:rsid w:val="001439C5"/>
    <w:rsid w:val="00144052"/>
    <w:rsid w:val="00144645"/>
    <w:rsid w:val="001448CE"/>
    <w:rsid w:val="00144A48"/>
    <w:rsid w:val="00145507"/>
    <w:rsid w:val="00145DD6"/>
    <w:rsid w:val="001466FE"/>
    <w:rsid w:val="00146CA8"/>
    <w:rsid w:val="001471C6"/>
    <w:rsid w:val="00147872"/>
    <w:rsid w:val="00147D80"/>
    <w:rsid w:val="00147FBC"/>
    <w:rsid w:val="00150159"/>
    <w:rsid w:val="00150214"/>
    <w:rsid w:val="001505FF"/>
    <w:rsid w:val="001507D4"/>
    <w:rsid w:val="00150AAA"/>
    <w:rsid w:val="00151257"/>
    <w:rsid w:val="001512E6"/>
    <w:rsid w:val="00151DF3"/>
    <w:rsid w:val="00151E0B"/>
    <w:rsid w:val="00151E23"/>
    <w:rsid w:val="001526E0"/>
    <w:rsid w:val="00152806"/>
    <w:rsid w:val="001529CE"/>
    <w:rsid w:val="00152B02"/>
    <w:rsid w:val="00152B36"/>
    <w:rsid w:val="001533FA"/>
    <w:rsid w:val="001535D4"/>
    <w:rsid w:val="001546BC"/>
    <w:rsid w:val="001547BD"/>
    <w:rsid w:val="001551B5"/>
    <w:rsid w:val="00155C75"/>
    <w:rsid w:val="00156061"/>
    <w:rsid w:val="0015616C"/>
    <w:rsid w:val="00156ED9"/>
    <w:rsid w:val="00157792"/>
    <w:rsid w:val="00157908"/>
    <w:rsid w:val="00157D6A"/>
    <w:rsid w:val="00157DBE"/>
    <w:rsid w:val="0016028C"/>
    <w:rsid w:val="0016060D"/>
    <w:rsid w:val="00160AEA"/>
    <w:rsid w:val="00161407"/>
    <w:rsid w:val="00161B73"/>
    <w:rsid w:val="00161ED8"/>
    <w:rsid w:val="0016211D"/>
    <w:rsid w:val="00162988"/>
    <w:rsid w:val="001632C9"/>
    <w:rsid w:val="001645D4"/>
    <w:rsid w:val="001652C6"/>
    <w:rsid w:val="001659C1"/>
    <w:rsid w:val="00167323"/>
    <w:rsid w:val="00167710"/>
    <w:rsid w:val="001679AE"/>
    <w:rsid w:val="00167CFA"/>
    <w:rsid w:val="0017013E"/>
    <w:rsid w:val="00170393"/>
    <w:rsid w:val="00170EAC"/>
    <w:rsid w:val="001711B8"/>
    <w:rsid w:val="001718B9"/>
    <w:rsid w:val="00171A7E"/>
    <w:rsid w:val="00171E13"/>
    <w:rsid w:val="001724A4"/>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3C1"/>
    <w:rsid w:val="00176996"/>
    <w:rsid w:val="00177278"/>
    <w:rsid w:val="0017744C"/>
    <w:rsid w:val="001776B6"/>
    <w:rsid w:val="001776BE"/>
    <w:rsid w:val="00177B9B"/>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61AA"/>
    <w:rsid w:val="00186EDA"/>
    <w:rsid w:val="0018724E"/>
    <w:rsid w:val="00190AC1"/>
    <w:rsid w:val="00190E73"/>
    <w:rsid w:val="001910F1"/>
    <w:rsid w:val="00191A54"/>
    <w:rsid w:val="00191B9E"/>
    <w:rsid w:val="001921C2"/>
    <w:rsid w:val="00192907"/>
    <w:rsid w:val="001931BE"/>
    <w:rsid w:val="001931C1"/>
    <w:rsid w:val="0019341A"/>
    <w:rsid w:val="001952AE"/>
    <w:rsid w:val="001953A8"/>
    <w:rsid w:val="00195E2A"/>
    <w:rsid w:val="00196705"/>
    <w:rsid w:val="00197424"/>
    <w:rsid w:val="00197CD5"/>
    <w:rsid w:val="00197DA6"/>
    <w:rsid w:val="00197DF9"/>
    <w:rsid w:val="001A0578"/>
    <w:rsid w:val="001A0F8C"/>
    <w:rsid w:val="001A105F"/>
    <w:rsid w:val="001A1987"/>
    <w:rsid w:val="001A2564"/>
    <w:rsid w:val="001A313E"/>
    <w:rsid w:val="001A3243"/>
    <w:rsid w:val="001A366B"/>
    <w:rsid w:val="001A3EAB"/>
    <w:rsid w:val="001A4DD0"/>
    <w:rsid w:val="001A4FF0"/>
    <w:rsid w:val="001A59FE"/>
    <w:rsid w:val="001A5E71"/>
    <w:rsid w:val="001A5FFF"/>
    <w:rsid w:val="001A6173"/>
    <w:rsid w:val="001A694B"/>
    <w:rsid w:val="001A6CBA"/>
    <w:rsid w:val="001A7BF4"/>
    <w:rsid w:val="001B01AD"/>
    <w:rsid w:val="001B0217"/>
    <w:rsid w:val="001B0C0C"/>
    <w:rsid w:val="001B0D97"/>
    <w:rsid w:val="001B19B0"/>
    <w:rsid w:val="001B1AD0"/>
    <w:rsid w:val="001B2506"/>
    <w:rsid w:val="001B2608"/>
    <w:rsid w:val="001B2831"/>
    <w:rsid w:val="001B3D39"/>
    <w:rsid w:val="001B4A1C"/>
    <w:rsid w:val="001B5364"/>
    <w:rsid w:val="001B54F3"/>
    <w:rsid w:val="001B5A5D"/>
    <w:rsid w:val="001B5A82"/>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3079"/>
    <w:rsid w:val="001C3090"/>
    <w:rsid w:val="001C32EE"/>
    <w:rsid w:val="001C3D2A"/>
    <w:rsid w:val="001C44EC"/>
    <w:rsid w:val="001C45C4"/>
    <w:rsid w:val="001C4B49"/>
    <w:rsid w:val="001C5BCB"/>
    <w:rsid w:val="001C609A"/>
    <w:rsid w:val="001C61B9"/>
    <w:rsid w:val="001C6250"/>
    <w:rsid w:val="001C6468"/>
    <w:rsid w:val="001C7107"/>
    <w:rsid w:val="001C71BB"/>
    <w:rsid w:val="001C75B4"/>
    <w:rsid w:val="001C7860"/>
    <w:rsid w:val="001C7897"/>
    <w:rsid w:val="001C7B54"/>
    <w:rsid w:val="001D056D"/>
    <w:rsid w:val="001D05D5"/>
    <w:rsid w:val="001D0760"/>
    <w:rsid w:val="001D0ADD"/>
    <w:rsid w:val="001D0FC3"/>
    <w:rsid w:val="001D15A9"/>
    <w:rsid w:val="001D15CB"/>
    <w:rsid w:val="001D1BE2"/>
    <w:rsid w:val="001D24C8"/>
    <w:rsid w:val="001D2B5F"/>
    <w:rsid w:val="001D2BD0"/>
    <w:rsid w:val="001D3342"/>
    <w:rsid w:val="001D3360"/>
    <w:rsid w:val="001D3CFA"/>
    <w:rsid w:val="001D51BA"/>
    <w:rsid w:val="001D53E7"/>
    <w:rsid w:val="001D596D"/>
    <w:rsid w:val="001D6342"/>
    <w:rsid w:val="001D6D53"/>
    <w:rsid w:val="001D6F1C"/>
    <w:rsid w:val="001D7246"/>
    <w:rsid w:val="001D78FD"/>
    <w:rsid w:val="001E0309"/>
    <w:rsid w:val="001E0AA0"/>
    <w:rsid w:val="001E0D07"/>
    <w:rsid w:val="001E0D4D"/>
    <w:rsid w:val="001E0F95"/>
    <w:rsid w:val="001E0FEC"/>
    <w:rsid w:val="001E11B2"/>
    <w:rsid w:val="001E1909"/>
    <w:rsid w:val="001E196A"/>
    <w:rsid w:val="001E2C01"/>
    <w:rsid w:val="001E39A8"/>
    <w:rsid w:val="001E436E"/>
    <w:rsid w:val="001E58E2"/>
    <w:rsid w:val="001E5F9A"/>
    <w:rsid w:val="001E727B"/>
    <w:rsid w:val="001E7703"/>
    <w:rsid w:val="001E7AED"/>
    <w:rsid w:val="001F036F"/>
    <w:rsid w:val="001F15E1"/>
    <w:rsid w:val="001F23D0"/>
    <w:rsid w:val="001F2869"/>
    <w:rsid w:val="001F2C16"/>
    <w:rsid w:val="001F3916"/>
    <w:rsid w:val="001F395E"/>
    <w:rsid w:val="001F4763"/>
    <w:rsid w:val="001F4902"/>
    <w:rsid w:val="001F4942"/>
    <w:rsid w:val="001F4C2C"/>
    <w:rsid w:val="001F5288"/>
    <w:rsid w:val="001F54C5"/>
    <w:rsid w:val="001F5698"/>
    <w:rsid w:val="001F5856"/>
    <w:rsid w:val="001F5B4E"/>
    <w:rsid w:val="001F6108"/>
    <w:rsid w:val="001F62C8"/>
    <w:rsid w:val="001F662C"/>
    <w:rsid w:val="001F7074"/>
    <w:rsid w:val="001F7D71"/>
    <w:rsid w:val="00200490"/>
    <w:rsid w:val="00200D70"/>
    <w:rsid w:val="00201F3A"/>
    <w:rsid w:val="00202F29"/>
    <w:rsid w:val="002037D8"/>
    <w:rsid w:val="00203CD3"/>
    <w:rsid w:val="00203F96"/>
    <w:rsid w:val="00204546"/>
    <w:rsid w:val="0020457F"/>
    <w:rsid w:val="002045FA"/>
    <w:rsid w:val="002054B1"/>
    <w:rsid w:val="00205634"/>
    <w:rsid w:val="002062D3"/>
    <w:rsid w:val="002063C2"/>
    <w:rsid w:val="002069B2"/>
    <w:rsid w:val="00206AC8"/>
    <w:rsid w:val="0020724C"/>
    <w:rsid w:val="002073F8"/>
    <w:rsid w:val="00207B36"/>
    <w:rsid w:val="00207C8E"/>
    <w:rsid w:val="00207FA3"/>
    <w:rsid w:val="00207FD7"/>
    <w:rsid w:val="0021040E"/>
    <w:rsid w:val="00210611"/>
    <w:rsid w:val="00210649"/>
    <w:rsid w:val="0021121F"/>
    <w:rsid w:val="00211BD0"/>
    <w:rsid w:val="002127AF"/>
    <w:rsid w:val="00212AA3"/>
    <w:rsid w:val="00212BB0"/>
    <w:rsid w:val="00212DB8"/>
    <w:rsid w:val="00213228"/>
    <w:rsid w:val="002137E3"/>
    <w:rsid w:val="002148E8"/>
    <w:rsid w:val="00214DA8"/>
    <w:rsid w:val="00215423"/>
    <w:rsid w:val="002158FA"/>
    <w:rsid w:val="00215E4C"/>
    <w:rsid w:val="00216C2E"/>
    <w:rsid w:val="002171DE"/>
    <w:rsid w:val="002175C8"/>
    <w:rsid w:val="00217E1B"/>
    <w:rsid w:val="002200E7"/>
    <w:rsid w:val="00220184"/>
    <w:rsid w:val="00220600"/>
    <w:rsid w:val="00221678"/>
    <w:rsid w:val="00221BDD"/>
    <w:rsid w:val="00221D68"/>
    <w:rsid w:val="00222204"/>
    <w:rsid w:val="002224DB"/>
    <w:rsid w:val="002228E4"/>
    <w:rsid w:val="00222AA7"/>
    <w:rsid w:val="00223738"/>
    <w:rsid w:val="00223BEF"/>
    <w:rsid w:val="00223CD0"/>
    <w:rsid w:val="00223FCB"/>
    <w:rsid w:val="002249CE"/>
    <w:rsid w:val="00224C8A"/>
    <w:rsid w:val="00224D07"/>
    <w:rsid w:val="002252C3"/>
    <w:rsid w:val="0022543F"/>
    <w:rsid w:val="0022548F"/>
    <w:rsid w:val="00225B6B"/>
    <w:rsid w:val="00225C54"/>
    <w:rsid w:val="00225DBA"/>
    <w:rsid w:val="0022613A"/>
    <w:rsid w:val="002269F8"/>
    <w:rsid w:val="00227588"/>
    <w:rsid w:val="00227623"/>
    <w:rsid w:val="00230765"/>
    <w:rsid w:val="00230986"/>
    <w:rsid w:val="00230D18"/>
    <w:rsid w:val="002319E4"/>
    <w:rsid w:val="00231EE8"/>
    <w:rsid w:val="00232911"/>
    <w:rsid w:val="00232D5B"/>
    <w:rsid w:val="00232ECF"/>
    <w:rsid w:val="00233530"/>
    <w:rsid w:val="00233A0B"/>
    <w:rsid w:val="002350F5"/>
    <w:rsid w:val="002354FA"/>
    <w:rsid w:val="002355FE"/>
    <w:rsid w:val="00235632"/>
    <w:rsid w:val="00235867"/>
    <w:rsid w:val="00235872"/>
    <w:rsid w:val="00236130"/>
    <w:rsid w:val="00237249"/>
    <w:rsid w:val="00237470"/>
    <w:rsid w:val="0023794C"/>
    <w:rsid w:val="00240AA7"/>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6546"/>
    <w:rsid w:val="00246E08"/>
    <w:rsid w:val="0024754B"/>
    <w:rsid w:val="00247563"/>
    <w:rsid w:val="00247FA9"/>
    <w:rsid w:val="00247FEC"/>
    <w:rsid w:val="002500C8"/>
    <w:rsid w:val="00250683"/>
    <w:rsid w:val="0025078E"/>
    <w:rsid w:val="002509F8"/>
    <w:rsid w:val="00250BE3"/>
    <w:rsid w:val="0025102A"/>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A69"/>
    <w:rsid w:val="00256BF7"/>
    <w:rsid w:val="0025705C"/>
    <w:rsid w:val="00257381"/>
    <w:rsid w:val="00257543"/>
    <w:rsid w:val="002577FB"/>
    <w:rsid w:val="002617E7"/>
    <w:rsid w:val="00262B33"/>
    <w:rsid w:val="0026307D"/>
    <w:rsid w:val="00263157"/>
    <w:rsid w:val="00263286"/>
    <w:rsid w:val="00263997"/>
    <w:rsid w:val="00263FEE"/>
    <w:rsid w:val="00264228"/>
    <w:rsid w:val="00264334"/>
    <w:rsid w:val="002645ED"/>
    <w:rsid w:val="00264631"/>
    <w:rsid w:val="00264672"/>
    <w:rsid w:val="0026473E"/>
    <w:rsid w:val="00264DA1"/>
    <w:rsid w:val="00264E80"/>
    <w:rsid w:val="00264EEB"/>
    <w:rsid w:val="00265260"/>
    <w:rsid w:val="002653EE"/>
    <w:rsid w:val="002657C4"/>
    <w:rsid w:val="00266214"/>
    <w:rsid w:val="00266DA1"/>
    <w:rsid w:val="00266F25"/>
    <w:rsid w:val="002673D6"/>
    <w:rsid w:val="00267C83"/>
    <w:rsid w:val="00270A8D"/>
    <w:rsid w:val="00270DCA"/>
    <w:rsid w:val="00270EB6"/>
    <w:rsid w:val="0027144F"/>
    <w:rsid w:val="0027157A"/>
    <w:rsid w:val="00271813"/>
    <w:rsid w:val="00271F3A"/>
    <w:rsid w:val="00273278"/>
    <w:rsid w:val="002737F4"/>
    <w:rsid w:val="002739A0"/>
    <w:rsid w:val="002746F7"/>
    <w:rsid w:val="00274BD4"/>
    <w:rsid w:val="002756F4"/>
    <w:rsid w:val="00275781"/>
    <w:rsid w:val="002769D3"/>
    <w:rsid w:val="00276EA6"/>
    <w:rsid w:val="002770F9"/>
    <w:rsid w:val="00277BB0"/>
    <w:rsid w:val="00277C2B"/>
    <w:rsid w:val="00277CFB"/>
    <w:rsid w:val="002805F5"/>
    <w:rsid w:val="00280751"/>
    <w:rsid w:val="00280C37"/>
    <w:rsid w:val="0028135B"/>
    <w:rsid w:val="002818A3"/>
    <w:rsid w:val="0028280A"/>
    <w:rsid w:val="00282ABC"/>
    <w:rsid w:val="002835B1"/>
    <w:rsid w:val="0028379D"/>
    <w:rsid w:val="00283A25"/>
    <w:rsid w:val="002841E2"/>
    <w:rsid w:val="002848AD"/>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AC1"/>
    <w:rsid w:val="00294E91"/>
    <w:rsid w:val="00295264"/>
    <w:rsid w:val="00295686"/>
    <w:rsid w:val="002956E9"/>
    <w:rsid w:val="00296227"/>
    <w:rsid w:val="00296F44"/>
    <w:rsid w:val="00296F81"/>
    <w:rsid w:val="00297207"/>
    <w:rsid w:val="0029777D"/>
    <w:rsid w:val="00297C97"/>
    <w:rsid w:val="002A019A"/>
    <w:rsid w:val="002A02A5"/>
    <w:rsid w:val="002A055E"/>
    <w:rsid w:val="002A0AB9"/>
    <w:rsid w:val="002A0FD6"/>
    <w:rsid w:val="002A12E5"/>
    <w:rsid w:val="002A1452"/>
    <w:rsid w:val="002A19C6"/>
    <w:rsid w:val="002A1CB3"/>
    <w:rsid w:val="002A1D4E"/>
    <w:rsid w:val="002A2869"/>
    <w:rsid w:val="002A332D"/>
    <w:rsid w:val="002A370B"/>
    <w:rsid w:val="002A376D"/>
    <w:rsid w:val="002A3785"/>
    <w:rsid w:val="002A3BD3"/>
    <w:rsid w:val="002A3CAB"/>
    <w:rsid w:val="002A4591"/>
    <w:rsid w:val="002A489F"/>
    <w:rsid w:val="002A4A96"/>
    <w:rsid w:val="002A519C"/>
    <w:rsid w:val="002A567C"/>
    <w:rsid w:val="002A5A74"/>
    <w:rsid w:val="002A5A8F"/>
    <w:rsid w:val="002A6804"/>
    <w:rsid w:val="002A68DA"/>
    <w:rsid w:val="002A6D45"/>
    <w:rsid w:val="002A7069"/>
    <w:rsid w:val="002A750E"/>
    <w:rsid w:val="002A76BC"/>
    <w:rsid w:val="002A7A73"/>
    <w:rsid w:val="002A7CFF"/>
    <w:rsid w:val="002A7F3E"/>
    <w:rsid w:val="002B01D9"/>
    <w:rsid w:val="002B03F5"/>
    <w:rsid w:val="002B0DEE"/>
    <w:rsid w:val="002B1001"/>
    <w:rsid w:val="002B103C"/>
    <w:rsid w:val="002B1150"/>
    <w:rsid w:val="002B129E"/>
    <w:rsid w:val="002B17BC"/>
    <w:rsid w:val="002B1BF2"/>
    <w:rsid w:val="002B24D6"/>
    <w:rsid w:val="002B3C3D"/>
    <w:rsid w:val="002B4523"/>
    <w:rsid w:val="002B5E2A"/>
    <w:rsid w:val="002B64AA"/>
    <w:rsid w:val="002B68C2"/>
    <w:rsid w:val="002B747E"/>
    <w:rsid w:val="002B7C0D"/>
    <w:rsid w:val="002B7C12"/>
    <w:rsid w:val="002C0463"/>
    <w:rsid w:val="002C0EA8"/>
    <w:rsid w:val="002C12C3"/>
    <w:rsid w:val="002C165B"/>
    <w:rsid w:val="002C1864"/>
    <w:rsid w:val="002C1890"/>
    <w:rsid w:val="002C1E21"/>
    <w:rsid w:val="002C29B6"/>
    <w:rsid w:val="002C2B26"/>
    <w:rsid w:val="002C35F8"/>
    <w:rsid w:val="002C3794"/>
    <w:rsid w:val="002C41E6"/>
    <w:rsid w:val="002C4325"/>
    <w:rsid w:val="002C4B82"/>
    <w:rsid w:val="002C4D39"/>
    <w:rsid w:val="002C4E3D"/>
    <w:rsid w:val="002C4FFD"/>
    <w:rsid w:val="002C6824"/>
    <w:rsid w:val="002C689D"/>
    <w:rsid w:val="002C6AEE"/>
    <w:rsid w:val="002C6D36"/>
    <w:rsid w:val="002C7352"/>
    <w:rsid w:val="002C782D"/>
    <w:rsid w:val="002D0010"/>
    <w:rsid w:val="002D071A"/>
    <w:rsid w:val="002D09F6"/>
    <w:rsid w:val="002D0BF4"/>
    <w:rsid w:val="002D0E30"/>
    <w:rsid w:val="002D1040"/>
    <w:rsid w:val="002D16C0"/>
    <w:rsid w:val="002D26AA"/>
    <w:rsid w:val="002D2BD8"/>
    <w:rsid w:val="002D2E65"/>
    <w:rsid w:val="002D34B2"/>
    <w:rsid w:val="002D4734"/>
    <w:rsid w:val="002D48B0"/>
    <w:rsid w:val="002D4D2C"/>
    <w:rsid w:val="002D5B37"/>
    <w:rsid w:val="002D5DA7"/>
    <w:rsid w:val="002D6337"/>
    <w:rsid w:val="002D6654"/>
    <w:rsid w:val="002D6C4A"/>
    <w:rsid w:val="002D6C90"/>
    <w:rsid w:val="002D735E"/>
    <w:rsid w:val="002D73FF"/>
    <w:rsid w:val="002D7637"/>
    <w:rsid w:val="002E0411"/>
    <w:rsid w:val="002E05FE"/>
    <w:rsid w:val="002E07EB"/>
    <w:rsid w:val="002E0898"/>
    <w:rsid w:val="002E098F"/>
    <w:rsid w:val="002E0F3C"/>
    <w:rsid w:val="002E12DE"/>
    <w:rsid w:val="002E1731"/>
    <w:rsid w:val="002E17F2"/>
    <w:rsid w:val="002E193C"/>
    <w:rsid w:val="002E1ACE"/>
    <w:rsid w:val="002E1C12"/>
    <w:rsid w:val="002E2CC7"/>
    <w:rsid w:val="002E3199"/>
    <w:rsid w:val="002E344A"/>
    <w:rsid w:val="002E37F4"/>
    <w:rsid w:val="002E3B5B"/>
    <w:rsid w:val="002E4DDD"/>
    <w:rsid w:val="002E5168"/>
    <w:rsid w:val="002E5443"/>
    <w:rsid w:val="002E5512"/>
    <w:rsid w:val="002E6052"/>
    <w:rsid w:val="002E7135"/>
    <w:rsid w:val="002E7559"/>
    <w:rsid w:val="002E777C"/>
    <w:rsid w:val="002E7BC5"/>
    <w:rsid w:val="002E7CAE"/>
    <w:rsid w:val="002F0350"/>
    <w:rsid w:val="002F13D6"/>
    <w:rsid w:val="002F2771"/>
    <w:rsid w:val="002F2B1E"/>
    <w:rsid w:val="002F31B9"/>
    <w:rsid w:val="002F37A9"/>
    <w:rsid w:val="002F3886"/>
    <w:rsid w:val="002F38D6"/>
    <w:rsid w:val="002F3C18"/>
    <w:rsid w:val="002F3F47"/>
    <w:rsid w:val="002F42F9"/>
    <w:rsid w:val="002F453C"/>
    <w:rsid w:val="002F468C"/>
    <w:rsid w:val="002F473F"/>
    <w:rsid w:val="002F47CF"/>
    <w:rsid w:val="002F4ADD"/>
    <w:rsid w:val="002F5FA2"/>
    <w:rsid w:val="002F64AE"/>
    <w:rsid w:val="002F7CCB"/>
    <w:rsid w:val="002F7DCD"/>
    <w:rsid w:val="002F7FE7"/>
    <w:rsid w:val="00300077"/>
    <w:rsid w:val="00300AEA"/>
    <w:rsid w:val="00300CCE"/>
    <w:rsid w:val="0030134F"/>
    <w:rsid w:val="00301C18"/>
    <w:rsid w:val="00301CE6"/>
    <w:rsid w:val="00301D5F"/>
    <w:rsid w:val="00302551"/>
    <w:rsid w:val="0030256B"/>
    <w:rsid w:val="00302976"/>
    <w:rsid w:val="00303B17"/>
    <w:rsid w:val="00303D65"/>
    <w:rsid w:val="00303DD1"/>
    <w:rsid w:val="003048EB"/>
    <w:rsid w:val="00304E13"/>
    <w:rsid w:val="00304F17"/>
    <w:rsid w:val="0030501F"/>
    <w:rsid w:val="00305518"/>
    <w:rsid w:val="00305632"/>
    <w:rsid w:val="003056D2"/>
    <w:rsid w:val="003057B0"/>
    <w:rsid w:val="00305DEF"/>
    <w:rsid w:val="0030617B"/>
    <w:rsid w:val="00306286"/>
    <w:rsid w:val="00306B43"/>
    <w:rsid w:val="00306E4D"/>
    <w:rsid w:val="00307487"/>
    <w:rsid w:val="003074E6"/>
    <w:rsid w:val="00307A2F"/>
    <w:rsid w:val="00307BA1"/>
    <w:rsid w:val="00307FE0"/>
    <w:rsid w:val="00310C60"/>
    <w:rsid w:val="00311024"/>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6D2"/>
    <w:rsid w:val="00314A33"/>
    <w:rsid w:val="00314CEB"/>
    <w:rsid w:val="00315363"/>
    <w:rsid w:val="003155A2"/>
    <w:rsid w:val="00315AE0"/>
    <w:rsid w:val="00315E63"/>
    <w:rsid w:val="003162A1"/>
    <w:rsid w:val="003165C7"/>
    <w:rsid w:val="0031666C"/>
    <w:rsid w:val="00316733"/>
    <w:rsid w:val="00316984"/>
    <w:rsid w:val="00316A6C"/>
    <w:rsid w:val="00316B87"/>
    <w:rsid w:val="003170BC"/>
    <w:rsid w:val="003171AE"/>
    <w:rsid w:val="00317708"/>
    <w:rsid w:val="003178B6"/>
    <w:rsid w:val="00317EFB"/>
    <w:rsid w:val="00317F16"/>
    <w:rsid w:val="003203ED"/>
    <w:rsid w:val="00320688"/>
    <w:rsid w:val="00320EF2"/>
    <w:rsid w:val="003216B1"/>
    <w:rsid w:val="00321814"/>
    <w:rsid w:val="003219D2"/>
    <w:rsid w:val="0032237E"/>
    <w:rsid w:val="003227A7"/>
    <w:rsid w:val="00322837"/>
    <w:rsid w:val="00322B02"/>
    <w:rsid w:val="00322C9F"/>
    <w:rsid w:val="00322DEA"/>
    <w:rsid w:val="00322F56"/>
    <w:rsid w:val="00323CD7"/>
    <w:rsid w:val="003244A6"/>
    <w:rsid w:val="00324D23"/>
    <w:rsid w:val="00325784"/>
    <w:rsid w:val="00326303"/>
    <w:rsid w:val="00326662"/>
    <w:rsid w:val="003266D1"/>
    <w:rsid w:val="00326BB7"/>
    <w:rsid w:val="00327095"/>
    <w:rsid w:val="003274A0"/>
    <w:rsid w:val="00327B67"/>
    <w:rsid w:val="00327D4D"/>
    <w:rsid w:val="003301C1"/>
    <w:rsid w:val="00330481"/>
    <w:rsid w:val="003307EE"/>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520"/>
    <w:rsid w:val="00337FD6"/>
    <w:rsid w:val="00340199"/>
    <w:rsid w:val="00340547"/>
    <w:rsid w:val="00341022"/>
    <w:rsid w:val="00342BD7"/>
    <w:rsid w:val="00343469"/>
    <w:rsid w:val="00343E7D"/>
    <w:rsid w:val="00344EAC"/>
    <w:rsid w:val="0034578E"/>
    <w:rsid w:val="00345ED2"/>
    <w:rsid w:val="00345F5E"/>
    <w:rsid w:val="0034689C"/>
    <w:rsid w:val="00346B69"/>
    <w:rsid w:val="00346DB5"/>
    <w:rsid w:val="003477B1"/>
    <w:rsid w:val="00347A8D"/>
    <w:rsid w:val="00347C9E"/>
    <w:rsid w:val="00350E5F"/>
    <w:rsid w:val="003519C8"/>
    <w:rsid w:val="00351BB8"/>
    <w:rsid w:val="00352068"/>
    <w:rsid w:val="003525A7"/>
    <w:rsid w:val="00352845"/>
    <w:rsid w:val="003533D6"/>
    <w:rsid w:val="0035379A"/>
    <w:rsid w:val="00353AA2"/>
    <w:rsid w:val="00353D34"/>
    <w:rsid w:val="0035426A"/>
    <w:rsid w:val="003555E7"/>
    <w:rsid w:val="00356C6D"/>
    <w:rsid w:val="00357380"/>
    <w:rsid w:val="00357BB7"/>
    <w:rsid w:val="00357C09"/>
    <w:rsid w:val="003602D9"/>
    <w:rsid w:val="003604CE"/>
    <w:rsid w:val="00360686"/>
    <w:rsid w:val="00360789"/>
    <w:rsid w:val="00360ED3"/>
    <w:rsid w:val="00361378"/>
    <w:rsid w:val="00361701"/>
    <w:rsid w:val="0036209C"/>
    <w:rsid w:val="00362395"/>
    <w:rsid w:val="00362CE7"/>
    <w:rsid w:val="00362D34"/>
    <w:rsid w:val="00363482"/>
    <w:rsid w:val="003636FB"/>
    <w:rsid w:val="00363829"/>
    <w:rsid w:val="003643D5"/>
    <w:rsid w:val="0036466A"/>
    <w:rsid w:val="00364CB1"/>
    <w:rsid w:val="003652E7"/>
    <w:rsid w:val="00365AB2"/>
    <w:rsid w:val="0036606B"/>
    <w:rsid w:val="003663FA"/>
    <w:rsid w:val="00366C63"/>
    <w:rsid w:val="00367898"/>
    <w:rsid w:val="00367A90"/>
    <w:rsid w:val="00367FE6"/>
    <w:rsid w:val="00370E47"/>
    <w:rsid w:val="00371588"/>
    <w:rsid w:val="003715AF"/>
    <w:rsid w:val="00371665"/>
    <w:rsid w:val="003716F8"/>
    <w:rsid w:val="00371944"/>
    <w:rsid w:val="003719A1"/>
    <w:rsid w:val="00372BD6"/>
    <w:rsid w:val="00372DA8"/>
    <w:rsid w:val="00373697"/>
    <w:rsid w:val="003739E0"/>
    <w:rsid w:val="00373BA1"/>
    <w:rsid w:val="00373C05"/>
    <w:rsid w:val="0037423B"/>
    <w:rsid w:val="003742AC"/>
    <w:rsid w:val="003743F2"/>
    <w:rsid w:val="003757A0"/>
    <w:rsid w:val="00375856"/>
    <w:rsid w:val="00375B6A"/>
    <w:rsid w:val="0037607A"/>
    <w:rsid w:val="00376D38"/>
    <w:rsid w:val="00376F7C"/>
    <w:rsid w:val="00377CE1"/>
    <w:rsid w:val="00377FF2"/>
    <w:rsid w:val="00380A35"/>
    <w:rsid w:val="00381703"/>
    <w:rsid w:val="00381A54"/>
    <w:rsid w:val="00381CB7"/>
    <w:rsid w:val="00382574"/>
    <w:rsid w:val="00382784"/>
    <w:rsid w:val="003830C0"/>
    <w:rsid w:val="003837BA"/>
    <w:rsid w:val="00383824"/>
    <w:rsid w:val="00384F72"/>
    <w:rsid w:val="0038508D"/>
    <w:rsid w:val="00385BF0"/>
    <w:rsid w:val="00385F1C"/>
    <w:rsid w:val="00386270"/>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EBE"/>
    <w:rsid w:val="00394556"/>
    <w:rsid w:val="0039473E"/>
    <w:rsid w:val="00394BCB"/>
    <w:rsid w:val="00394FE6"/>
    <w:rsid w:val="003950D1"/>
    <w:rsid w:val="00395181"/>
    <w:rsid w:val="00396224"/>
    <w:rsid w:val="00397D2C"/>
    <w:rsid w:val="003A01B4"/>
    <w:rsid w:val="003A0242"/>
    <w:rsid w:val="003A0270"/>
    <w:rsid w:val="003A08C0"/>
    <w:rsid w:val="003A0F81"/>
    <w:rsid w:val="003A1126"/>
    <w:rsid w:val="003A12C6"/>
    <w:rsid w:val="003A17BC"/>
    <w:rsid w:val="003A2223"/>
    <w:rsid w:val="003A22AF"/>
    <w:rsid w:val="003A2A0F"/>
    <w:rsid w:val="003A4074"/>
    <w:rsid w:val="003A45A1"/>
    <w:rsid w:val="003A463B"/>
    <w:rsid w:val="003A4BD2"/>
    <w:rsid w:val="003A5341"/>
    <w:rsid w:val="003A57B8"/>
    <w:rsid w:val="003A5B0A"/>
    <w:rsid w:val="003A6643"/>
    <w:rsid w:val="003A6BAC"/>
    <w:rsid w:val="003A6F0E"/>
    <w:rsid w:val="003A70A4"/>
    <w:rsid w:val="003A73D7"/>
    <w:rsid w:val="003A79C5"/>
    <w:rsid w:val="003A7BD6"/>
    <w:rsid w:val="003A7D60"/>
    <w:rsid w:val="003A7EF3"/>
    <w:rsid w:val="003B0146"/>
    <w:rsid w:val="003B06ED"/>
    <w:rsid w:val="003B087D"/>
    <w:rsid w:val="003B0DDC"/>
    <w:rsid w:val="003B159C"/>
    <w:rsid w:val="003B1898"/>
    <w:rsid w:val="003B1A61"/>
    <w:rsid w:val="003B34F9"/>
    <w:rsid w:val="003B369F"/>
    <w:rsid w:val="003B36A3"/>
    <w:rsid w:val="003B3ECB"/>
    <w:rsid w:val="003B461A"/>
    <w:rsid w:val="003B4F1E"/>
    <w:rsid w:val="003B520E"/>
    <w:rsid w:val="003B53B6"/>
    <w:rsid w:val="003B540E"/>
    <w:rsid w:val="003B55B0"/>
    <w:rsid w:val="003B5806"/>
    <w:rsid w:val="003B5D4D"/>
    <w:rsid w:val="003B5E6A"/>
    <w:rsid w:val="003B64BB"/>
    <w:rsid w:val="003B7409"/>
    <w:rsid w:val="003B74A3"/>
    <w:rsid w:val="003B7AC5"/>
    <w:rsid w:val="003B7EAD"/>
    <w:rsid w:val="003B7FE5"/>
    <w:rsid w:val="003C02EC"/>
    <w:rsid w:val="003C11C8"/>
    <w:rsid w:val="003C1BA9"/>
    <w:rsid w:val="003C1DB2"/>
    <w:rsid w:val="003C23EA"/>
    <w:rsid w:val="003C2702"/>
    <w:rsid w:val="003C2B8A"/>
    <w:rsid w:val="003C2C01"/>
    <w:rsid w:val="003C2D1E"/>
    <w:rsid w:val="003C2FF5"/>
    <w:rsid w:val="003C3431"/>
    <w:rsid w:val="003C4092"/>
    <w:rsid w:val="003C44EC"/>
    <w:rsid w:val="003C4A06"/>
    <w:rsid w:val="003C65F3"/>
    <w:rsid w:val="003C68D5"/>
    <w:rsid w:val="003C6902"/>
    <w:rsid w:val="003C6AC4"/>
    <w:rsid w:val="003C6ACE"/>
    <w:rsid w:val="003C7594"/>
    <w:rsid w:val="003C75DA"/>
    <w:rsid w:val="003C7618"/>
    <w:rsid w:val="003C7806"/>
    <w:rsid w:val="003D085A"/>
    <w:rsid w:val="003D109F"/>
    <w:rsid w:val="003D1528"/>
    <w:rsid w:val="003D2478"/>
    <w:rsid w:val="003D25B4"/>
    <w:rsid w:val="003D28BA"/>
    <w:rsid w:val="003D29CD"/>
    <w:rsid w:val="003D2F71"/>
    <w:rsid w:val="003D3111"/>
    <w:rsid w:val="003D3804"/>
    <w:rsid w:val="003D386D"/>
    <w:rsid w:val="003D3C45"/>
    <w:rsid w:val="003D42A6"/>
    <w:rsid w:val="003D59FF"/>
    <w:rsid w:val="003D5B1F"/>
    <w:rsid w:val="003D5C41"/>
    <w:rsid w:val="003D5F37"/>
    <w:rsid w:val="003D68A5"/>
    <w:rsid w:val="003D691D"/>
    <w:rsid w:val="003D6E8E"/>
    <w:rsid w:val="003D7651"/>
    <w:rsid w:val="003D78C1"/>
    <w:rsid w:val="003D7F69"/>
    <w:rsid w:val="003E07A7"/>
    <w:rsid w:val="003E1283"/>
    <w:rsid w:val="003E13F6"/>
    <w:rsid w:val="003E1498"/>
    <w:rsid w:val="003E15AE"/>
    <w:rsid w:val="003E15FA"/>
    <w:rsid w:val="003E1A47"/>
    <w:rsid w:val="003E230A"/>
    <w:rsid w:val="003E2335"/>
    <w:rsid w:val="003E23F2"/>
    <w:rsid w:val="003E312F"/>
    <w:rsid w:val="003E31E8"/>
    <w:rsid w:val="003E37FE"/>
    <w:rsid w:val="003E48A3"/>
    <w:rsid w:val="003E55E4"/>
    <w:rsid w:val="003E60A4"/>
    <w:rsid w:val="003E6C90"/>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36A"/>
    <w:rsid w:val="003F34FC"/>
    <w:rsid w:val="003F4313"/>
    <w:rsid w:val="003F435B"/>
    <w:rsid w:val="003F5250"/>
    <w:rsid w:val="003F587D"/>
    <w:rsid w:val="003F5B0A"/>
    <w:rsid w:val="003F5CB7"/>
    <w:rsid w:val="003F6030"/>
    <w:rsid w:val="003F650B"/>
    <w:rsid w:val="003F6BBE"/>
    <w:rsid w:val="003F797E"/>
    <w:rsid w:val="003F7A24"/>
    <w:rsid w:val="003F7C46"/>
    <w:rsid w:val="004000B7"/>
    <w:rsid w:val="004000E8"/>
    <w:rsid w:val="004000EE"/>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2D8"/>
    <w:rsid w:val="004103BF"/>
    <w:rsid w:val="00410526"/>
    <w:rsid w:val="00410B72"/>
    <w:rsid w:val="00410F18"/>
    <w:rsid w:val="00411202"/>
    <w:rsid w:val="00411D68"/>
    <w:rsid w:val="00411F1D"/>
    <w:rsid w:val="0041263E"/>
    <w:rsid w:val="004126F7"/>
    <w:rsid w:val="004127BC"/>
    <w:rsid w:val="00412FCB"/>
    <w:rsid w:val="00413182"/>
    <w:rsid w:val="004135C2"/>
    <w:rsid w:val="00413AAC"/>
    <w:rsid w:val="00413E92"/>
    <w:rsid w:val="00414024"/>
    <w:rsid w:val="00414B38"/>
    <w:rsid w:val="00415B91"/>
    <w:rsid w:val="00415C12"/>
    <w:rsid w:val="00415D8C"/>
    <w:rsid w:val="004161FA"/>
    <w:rsid w:val="004163BB"/>
    <w:rsid w:val="004166EA"/>
    <w:rsid w:val="00421105"/>
    <w:rsid w:val="00421ED2"/>
    <w:rsid w:val="0042249A"/>
    <w:rsid w:val="00422AA4"/>
    <w:rsid w:val="0042380D"/>
    <w:rsid w:val="00423BDD"/>
    <w:rsid w:val="00424297"/>
    <w:rsid w:val="004242F4"/>
    <w:rsid w:val="00425034"/>
    <w:rsid w:val="00425882"/>
    <w:rsid w:val="00425FD9"/>
    <w:rsid w:val="00426122"/>
    <w:rsid w:val="00426717"/>
    <w:rsid w:val="00426A90"/>
    <w:rsid w:val="00427248"/>
    <w:rsid w:val="00427A6D"/>
    <w:rsid w:val="00427B30"/>
    <w:rsid w:val="00427E0C"/>
    <w:rsid w:val="004300FF"/>
    <w:rsid w:val="004302F2"/>
    <w:rsid w:val="0043043F"/>
    <w:rsid w:val="004306CA"/>
    <w:rsid w:val="004311D2"/>
    <w:rsid w:val="004313B7"/>
    <w:rsid w:val="00431611"/>
    <w:rsid w:val="00431944"/>
    <w:rsid w:val="00431F73"/>
    <w:rsid w:val="00432555"/>
    <w:rsid w:val="004330AB"/>
    <w:rsid w:val="00433544"/>
    <w:rsid w:val="00433C2E"/>
    <w:rsid w:val="00433C46"/>
    <w:rsid w:val="00434B93"/>
    <w:rsid w:val="00434F41"/>
    <w:rsid w:val="00435CE6"/>
    <w:rsid w:val="00436596"/>
    <w:rsid w:val="00436600"/>
    <w:rsid w:val="00436D80"/>
    <w:rsid w:val="00437447"/>
    <w:rsid w:val="00437C1B"/>
    <w:rsid w:val="00437DD5"/>
    <w:rsid w:val="00440761"/>
    <w:rsid w:val="00440A0A"/>
    <w:rsid w:val="0044108F"/>
    <w:rsid w:val="00441A92"/>
    <w:rsid w:val="00441B96"/>
    <w:rsid w:val="00441EB7"/>
    <w:rsid w:val="00442631"/>
    <w:rsid w:val="004431DC"/>
    <w:rsid w:val="00443557"/>
    <w:rsid w:val="00444071"/>
    <w:rsid w:val="00444251"/>
    <w:rsid w:val="00444664"/>
    <w:rsid w:val="00444E0A"/>
    <w:rsid w:val="00444F56"/>
    <w:rsid w:val="00445423"/>
    <w:rsid w:val="004454C0"/>
    <w:rsid w:val="00445613"/>
    <w:rsid w:val="00445811"/>
    <w:rsid w:val="00445CD7"/>
    <w:rsid w:val="00445FB3"/>
    <w:rsid w:val="0044601D"/>
    <w:rsid w:val="00446488"/>
    <w:rsid w:val="0044671C"/>
    <w:rsid w:val="00446D4C"/>
    <w:rsid w:val="004474A8"/>
    <w:rsid w:val="00450516"/>
    <w:rsid w:val="004506AB"/>
    <w:rsid w:val="004515C5"/>
    <w:rsid w:val="00451621"/>
    <w:rsid w:val="004517AA"/>
    <w:rsid w:val="00451967"/>
    <w:rsid w:val="004525EA"/>
    <w:rsid w:val="00452B01"/>
    <w:rsid w:val="00452CAC"/>
    <w:rsid w:val="0045411A"/>
    <w:rsid w:val="00455061"/>
    <w:rsid w:val="004552A2"/>
    <w:rsid w:val="0045543A"/>
    <w:rsid w:val="00455E4A"/>
    <w:rsid w:val="004565DE"/>
    <w:rsid w:val="0045699F"/>
    <w:rsid w:val="004574C8"/>
    <w:rsid w:val="00457565"/>
    <w:rsid w:val="00457B71"/>
    <w:rsid w:val="004604E5"/>
    <w:rsid w:val="00460887"/>
    <w:rsid w:val="00460B52"/>
    <w:rsid w:val="0046194E"/>
    <w:rsid w:val="00461C7D"/>
    <w:rsid w:val="00462A49"/>
    <w:rsid w:val="00462DAF"/>
    <w:rsid w:val="00462DB0"/>
    <w:rsid w:val="00462E70"/>
    <w:rsid w:val="004649D0"/>
    <w:rsid w:val="00464FE2"/>
    <w:rsid w:val="004651EF"/>
    <w:rsid w:val="00465644"/>
    <w:rsid w:val="00465997"/>
    <w:rsid w:val="004669E2"/>
    <w:rsid w:val="00467478"/>
    <w:rsid w:val="00467AE9"/>
    <w:rsid w:val="00467CCA"/>
    <w:rsid w:val="00467D75"/>
    <w:rsid w:val="004704CE"/>
    <w:rsid w:val="00470638"/>
    <w:rsid w:val="00470C31"/>
    <w:rsid w:val="00471DE0"/>
    <w:rsid w:val="004721BC"/>
    <w:rsid w:val="004721F9"/>
    <w:rsid w:val="004722EC"/>
    <w:rsid w:val="00472558"/>
    <w:rsid w:val="004726E4"/>
    <w:rsid w:val="00473147"/>
    <w:rsid w:val="004734D0"/>
    <w:rsid w:val="00473967"/>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11F1"/>
    <w:rsid w:val="0048226A"/>
    <w:rsid w:val="00482600"/>
    <w:rsid w:val="00483282"/>
    <w:rsid w:val="004838A5"/>
    <w:rsid w:val="00484559"/>
    <w:rsid w:val="004851CF"/>
    <w:rsid w:val="00485B10"/>
    <w:rsid w:val="00485C81"/>
    <w:rsid w:val="00485DDA"/>
    <w:rsid w:val="004862B2"/>
    <w:rsid w:val="0048630B"/>
    <w:rsid w:val="00486353"/>
    <w:rsid w:val="004868E3"/>
    <w:rsid w:val="004875D3"/>
    <w:rsid w:val="00487857"/>
    <w:rsid w:val="00487C74"/>
    <w:rsid w:val="00487C79"/>
    <w:rsid w:val="00487CC7"/>
    <w:rsid w:val="00487D62"/>
    <w:rsid w:val="00487E8F"/>
    <w:rsid w:val="00490194"/>
    <w:rsid w:val="004901BD"/>
    <w:rsid w:val="0049109A"/>
    <w:rsid w:val="00491697"/>
    <w:rsid w:val="00491752"/>
    <w:rsid w:val="00491C62"/>
    <w:rsid w:val="00491CCD"/>
    <w:rsid w:val="004921CD"/>
    <w:rsid w:val="00492412"/>
    <w:rsid w:val="004927D7"/>
    <w:rsid w:val="00492AE0"/>
    <w:rsid w:val="00492BC5"/>
    <w:rsid w:val="00492CF7"/>
    <w:rsid w:val="00493595"/>
    <w:rsid w:val="00494354"/>
    <w:rsid w:val="004947A2"/>
    <w:rsid w:val="0049488C"/>
    <w:rsid w:val="00494EC2"/>
    <w:rsid w:val="0049558B"/>
    <w:rsid w:val="00495754"/>
    <w:rsid w:val="004958EB"/>
    <w:rsid w:val="00495D44"/>
    <w:rsid w:val="004964F1"/>
    <w:rsid w:val="00497D7B"/>
    <w:rsid w:val="00497F95"/>
    <w:rsid w:val="004A08C5"/>
    <w:rsid w:val="004A0D9C"/>
    <w:rsid w:val="004A134F"/>
    <w:rsid w:val="004A16BC"/>
    <w:rsid w:val="004A18DC"/>
    <w:rsid w:val="004A2B94"/>
    <w:rsid w:val="004A2CF6"/>
    <w:rsid w:val="004A2FDD"/>
    <w:rsid w:val="004A319C"/>
    <w:rsid w:val="004A341E"/>
    <w:rsid w:val="004A3C36"/>
    <w:rsid w:val="004A3F10"/>
    <w:rsid w:val="004A4431"/>
    <w:rsid w:val="004A4ECF"/>
    <w:rsid w:val="004A6058"/>
    <w:rsid w:val="004A65D1"/>
    <w:rsid w:val="004A6782"/>
    <w:rsid w:val="004A7201"/>
    <w:rsid w:val="004A74B5"/>
    <w:rsid w:val="004A7526"/>
    <w:rsid w:val="004A7B48"/>
    <w:rsid w:val="004A7C63"/>
    <w:rsid w:val="004B0659"/>
    <w:rsid w:val="004B0B42"/>
    <w:rsid w:val="004B17D1"/>
    <w:rsid w:val="004B1C8B"/>
    <w:rsid w:val="004B1D99"/>
    <w:rsid w:val="004B1E28"/>
    <w:rsid w:val="004B1ED8"/>
    <w:rsid w:val="004B2FB1"/>
    <w:rsid w:val="004B3A59"/>
    <w:rsid w:val="004B553B"/>
    <w:rsid w:val="004B5AE8"/>
    <w:rsid w:val="004B5E80"/>
    <w:rsid w:val="004B6318"/>
    <w:rsid w:val="004B69EB"/>
    <w:rsid w:val="004B6BFA"/>
    <w:rsid w:val="004B6EEF"/>
    <w:rsid w:val="004B6F6A"/>
    <w:rsid w:val="004B743D"/>
    <w:rsid w:val="004B74CD"/>
    <w:rsid w:val="004B7C0C"/>
    <w:rsid w:val="004B7D3A"/>
    <w:rsid w:val="004C0688"/>
    <w:rsid w:val="004C07A4"/>
    <w:rsid w:val="004C0957"/>
    <w:rsid w:val="004C1A74"/>
    <w:rsid w:val="004C2CB9"/>
    <w:rsid w:val="004C2D86"/>
    <w:rsid w:val="004C2FE9"/>
    <w:rsid w:val="004C3898"/>
    <w:rsid w:val="004C4B7D"/>
    <w:rsid w:val="004C5737"/>
    <w:rsid w:val="004C58B3"/>
    <w:rsid w:val="004C5AEA"/>
    <w:rsid w:val="004C5BBC"/>
    <w:rsid w:val="004C5DEB"/>
    <w:rsid w:val="004C6D73"/>
    <w:rsid w:val="004C787E"/>
    <w:rsid w:val="004C7E05"/>
    <w:rsid w:val="004D1E16"/>
    <w:rsid w:val="004D35C3"/>
    <w:rsid w:val="004D36B1"/>
    <w:rsid w:val="004D3CC8"/>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07A"/>
    <w:rsid w:val="004E31A6"/>
    <w:rsid w:val="004E3592"/>
    <w:rsid w:val="004E3A39"/>
    <w:rsid w:val="004E3DD9"/>
    <w:rsid w:val="004E3F18"/>
    <w:rsid w:val="004E462E"/>
    <w:rsid w:val="004E4A23"/>
    <w:rsid w:val="004E4B41"/>
    <w:rsid w:val="004E540B"/>
    <w:rsid w:val="004E5638"/>
    <w:rsid w:val="004E56DC"/>
    <w:rsid w:val="004E5DAF"/>
    <w:rsid w:val="004E737A"/>
    <w:rsid w:val="004E7641"/>
    <w:rsid w:val="004E76F4"/>
    <w:rsid w:val="004E7DFC"/>
    <w:rsid w:val="004F02F1"/>
    <w:rsid w:val="004F066B"/>
    <w:rsid w:val="004F0B4E"/>
    <w:rsid w:val="004F0B6C"/>
    <w:rsid w:val="004F0C49"/>
    <w:rsid w:val="004F0E85"/>
    <w:rsid w:val="004F12CF"/>
    <w:rsid w:val="004F14D1"/>
    <w:rsid w:val="004F2078"/>
    <w:rsid w:val="004F2708"/>
    <w:rsid w:val="004F299C"/>
    <w:rsid w:val="004F324E"/>
    <w:rsid w:val="004F35CB"/>
    <w:rsid w:val="004F4117"/>
    <w:rsid w:val="004F4716"/>
    <w:rsid w:val="004F4847"/>
    <w:rsid w:val="004F4C57"/>
    <w:rsid w:val="004F4D51"/>
    <w:rsid w:val="004F4DA3"/>
    <w:rsid w:val="004F5249"/>
    <w:rsid w:val="004F5BB2"/>
    <w:rsid w:val="004F5F91"/>
    <w:rsid w:val="004F6350"/>
    <w:rsid w:val="004F6FB7"/>
    <w:rsid w:val="004F7156"/>
    <w:rsid w:val="004F7224"/>
    <w:rsid w:val="004F76AA"/>
    <w:rsid w:val="005007BC"/>
    <w:rsid w:val="00500CEB"/>
    <w:rsid w:val="00500FF7"/>
    <w:rsid w:val="005010D8"/>
    <w:rsid w:val="005012BF"/>
    <w:rsid w:val="0050191B"/>
    <w:rsid w:val="00501B78"/>
    <w:rsid w:val="00501D63"/>
    <w:rsid w:val="005026DB"/>
    <w:rsid w:val="00502837"/>
    <w:rsid w:val="00502F30"/>
    <w:rsid w:val="005035C4"/>
    <w:rsid w:val="00503612"/>
    <w:rsid w:val="00503EB3"/>
    <w:rsid w:val="0050417E"/>
    <w:rsid w:val="00505B05"/>
    <w:rsid w:val="00506557"/>
    <w:rsid w:val="0050677A"/>
    <w:rsid w:val="0050720D"/>
    <w:rsid w:val="005076AC"/>
    <w:rsid w:val="00510660"/>
    <w:rsid w:val="005107DC"/>
    <w:rsid w:val="005108D8"/>
    <w:rsid w:val="00511509"/>
    <w:rsid w:val="005116F9"/>
    <w:rsid w:val="00512F96"/>
    <w:rsid w:val="00512FDE"/>
    <w:rsid w:val="005134FC"/>
    <w:rsid w:val="00513C16"/>
    <w:rsid w:val="005141FF"/>
    <w:rsid w:val="005142C8"/>
    <w:rsid w:val="005144A9"/>
    <w:rsid w:val="005153A7"/>
    <w:rsid w:val="00515574"/>
    <w:rsid w:val="0051559F"/>
    <w:rsid w:val="005155FA"/>
    <w:rsid w:val="00516A45"/>
    <w:rsid w:val="00516DE7"/>
    <w:rsid w:val="0051776F"/>
    <w:rsid w:val="005205DD"/>
    <w:rsid w:val="00520ADE"/>
    <w:rsid w:val="00521393"/>
    <w:rsid w:val="005214CE"/>
    <w:rsid w:val="005219CF"/>
    <w:rsid w:val="00523F57"/>
    <w:rsid w:val="0052463B"/>
    <w:rsid w:val="00524BAF"/>
    <w:rsid w:val="00524D47"/>
    <w:rsid w:val="00525196"/>
    <w:rsid w:val="0052673F"/>
    <w:rsid w:val="00526A4E"/>
    <w:rsid w:val="00527553"/>
    <w:rsid w:val="00527893"/>
    <w:rsid w:val="00527C56"/>
    <w:rsid w:val="005306CC"/>
    <w:rsid w:val="00530C43"/>
    <w:rsid w:val="00530E20"/>
    <w:rsid w:val="00530FAF"/>
    <w:rsid w:val="005313CA"/>
    <w:rsid w:val="00531A6C"/>
    <w:rsid w:val="00531D9C"/>
    <w:rsid w:val="00531ED1"/>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D10"/>
    <w:rsid w:val="00537F75"/>
    <w:rsid w:val="005407EA"/>
    <w:rsid w:val="00540B70"/>
    <w:rsid w:val="00540D8B"/>
    <w:rsid w:val="00541C8C"/>
    <w:rsid w:val="00542B7F"/>
    <w:rsid w:val="00542D1F"/>
    <w:rsid w:val="00543190"/>
    <w:rsid w:val="00543701"/>
    <w:rsid w:val="0054416F"/>
    <w:rsid w:val="00544FF1"/>
    <w:rsid w:val="00545238"/>
    <w:rsid w:val="00545905"/>
    <w:rsid w:val="005464C1"/>
    <w:rsid w:val="005468EF"/>
    <w:rsid w:val="00546970"/>
    <w:rsid w:val="005470FE"/>
    <w:rsid w:val="005507EB"/>
    <w:rsid w:val="005508FD"/>
    <w:rsid w:val="00550A7F"/>
    <w:rsid w:val="00550D19"/>
    <w:rsid w:val="00550D7E"/>
    <w:rsid w:val="00551888"/>
    <w:rsid w:val="00551B78"/>
    <w:rsid w:val="00551F0D"/>
    <w:rsid w:val="0055231A"/>
    <w:rsid w:val="00552670"/>
    <w:rsid w:val="0055273E"/>
    <w:rsid w:val="00552CDC"/>
    <w:rsid w:val="00553013"/>
    <w:rsid w:val="0055342B"/>
    <w:rsid w:val="00553475"/>
    <w:rsid w:val="005536A8"/>
    <w:rsid w:val="0055380E"/>
    <w:rsid w:val="0055381B"/>
    <w:rsid w:val="005546A8"/>
    <w:rsid w:val="00554736"/>
    <w:rsid w:val="00554BC8"/>
    <w:rsid w:val="00554CAD"/>
    <w:rsid w:val="00554E19"/>
    <w:rsid w:val="00555063"/>
    <w:rsid w:val="00555930"/>
    <w:rsid w:val="005559E3"/>
    <w:rsid w:val="00555E6B"/>
    <w:rsid w:val="00556172"/>
    <w:rsid w:val="00556381"/>
    <w:rsid w:val="005564DF"/>
    <w:rsid w:val="00556E7A"/>
    <w:rsid w:val="00556EAA"/>
    <w:rsid w:val="00556F4F"/>
    <w:rsid w:val="00556FCE"/>
    <w:rsid w:val="0055746A"/>
    <w:rsid w:val="0056121F"/>
    <w:rsid w:val="00562384"/>
    <w:rsid w:val="005633CE"/>
    <w:rsid w:val="00564127"/>
    <w:rsid w:val="00564148"/>
    <w:rsid w:val="0056423A"/>
    <w:rsid w:val="00564302"/>
    <w:rsid w:val="005643BC"/>
    <w:rsid w:val="0056490E"/>
    <w:rsid w:val="00564E2E"/>
    <w:rsid w:val="00564FD2"/>
    <w:rsid w:val="005651DD"/>
    <w:rsid w:val="0056538F"/>
    <w:rsid w:val="0056701D"/>
    <w:rsid w:val="005670F7"/>
    <w:rsid w:val="00567A15"/>
    <w:rsid w:val="00570248"/>
    <w:rsid w:val="00570714"/>
    <w:rsid w:val="005708CC"/>
    <w:rsid w:val="0057095F"/>
    <w:rsid w:val="00570BD5"/>
    <w:rsid w:val="00571BC0"/>
    <w:rsid w:val="00572505"/>
    <w:rsid w:val="0057295B"/>
    <w:rsid w:val="00573730"/>
    <w:rsid w:val="0057432B"/>
    <w:rsid w:val="005746DF"/>
    <w:rsid w:val="00574BD1"/>
    <w:rsid w:val="005754D2"/>
    <w:rsid w:val="0057646B"/>
    <w:rsid w:val="005768DA"/>
    <w:rsid w:val="005772AC"/>
    <w:rsid w:val="0057797F"/>
    <w:rsid w:val="00577C1F"/>
    <w:rsid w:val="00580424"/>
    <w:rsid w:val="005804B2"/>
    <w:rsid w:val="005808BC"/>
    <w:rsid w:val="00580AB7"/>
    <w:rsid w:val="00580B34"/>
    <w:rsid w:val="00581B6B"/>
    <w:rsid w:val="00581DDD"/>
    <w:rsid w:val="00581F05"/>
    <w:rsid w:val="00582047"/>
    <w:rsid w:val="00582114"/>
    <w:rsid w:val="005821DA"/>
    <w:rsid w:val="00582809"/>
    <w:rsid w:val="00582A15"/>
    <w:rsid w:val="00582BFC"/>
    <w:rsid w:val="00582CC8"/>
    <w:rsid w:val="0058328B"/>
    <w:rsid w:val="005835FE"/>
    <w:rsid w:val="0058465A"/>
    <w:rsid w:val="00584871"/>
    <w:rsid w:val="00584EC7"/>
    <w:rsid w:val="005867AB"/>
    <w:rsid w:val="00586CF6"/>
    <w:rsid w:val="00586F43"/>
    <w:rsid w:val="00586FF6"/>
    <w:rsid w:val="00587027"/>
    <w:rsid w:val="00587915"/>
    <w:rsid w:val="0058798C"/>
    <w:rsid w:val="005900FA"/>
    <w:rsid w:val="00590525"/>
    <w:rsid w:val="005906C0"/>
    <w:rsid w:val="005913D0"/>
    <w:rsid w:val="00591465"/>
    <w:rsid w:val="00591833"/>
    <w:rsid w:val="0059213D"/>
    <w:rsid w:val="00592164"/>
    <w:rsid w:val="00592877"/>
    <w:rsid w:val="00592D45"/>
    <w:rsid w:val="005935A4"/>
    <w:rsid w:val="00594771"/>
    <w:rsid w:val="005948C2"/>
    <w:rsid w:val="00594B03"/>
    <w:rsid w:val="005958C6"/>
    <w:rsid w:val="00595DCA"/>
    <w:rsid w:val="00595DF5"/>
    <w:rsid w:val="00595EF1"/>
    <w:rsid w:val="00596970"/>
    <w:rsid w:val="00596B3B"/>
    <w:rsid w:val="0059773C"/>
    <w:rsid w:val="0059775E"/>
    <w:rsid w:val="0059779B"/>
    <w:rsid w:val="00597939"/>
    <w:rsid w:val="005A0089"/>
    <w:rsid w:val="005A054A"/>
    <w:rsid w:val="005A0597"/>
    <w:rsid w:val="005A1E53"/>
    <w:rsid w:val="005A209A"/>
    <w:rsid w:val="005A272F"/>
    <w:rsid w:val="005A2D72"/>
    <w:rsid w:val="005A2EA1"/>
    <w:rsid w:val="005A38B4"/>
    <w:rsid w:val="005A39C7"/>
    <w:rsid w:val="005A3B62"/>
    <w:rsid w:val="005A407F"/>
    <w:rsid w:val="005A4BC3"/>
    <w:rsid w:val="005A4E2C"/>
    <w:rsid w:val="005A514C"/>
    <w:rsid w:val="005A5622"/>
    <w:rsid w:val="005A5845"/>
    <w:rsid w:val="005A5D98"/>
    <w:rsid w:val="005A5EAA"/>
    <w:rsid w:val="005A6052"/>
    <w:rsid w:val="005A662D"/>
    <w:rsid w:val="005A78AE"/>
    <w:rsid w:val="005A7CBF"/>
    <w:rsid w:val="005A7E19"/>
    <w:rsid w:val="005B1409"/>
    <w:rsid w:val="005B159C"/>
    <w:rsid w:val="005B1793"/>
    <w:rsid w:val="005B2200"/>
    <w:rsid w:val="005B2700"/>
    <w:rsid w:val="005B30A9"/>
    <w:rsid w:val="005B35D7"/>
    <w:rsid w:val="005B392A"/>
    <w:rsid w:val="005B39DE"/>
    <w:rsid w:val="005B3A71"/>
    <w:rsid w:val="005B3AA3"/>
    <w:rsid w:val="005B3D01"/>
    <w:rsid w:val="005B474F"/>
    <w:rsid w:val="005B56FD"/>
    <w:rsid w:val="005B5DC8"/>
    <w:rsid w:val="005B66C7"/>
    <w:rsid w:val="005B67D9"/>
    <w:rsid w:val="005B6F83"/>
    <w:rsid w:val="005B7517"/>
    <w:rsid w:val="005B7C66"/>
    <w:rsid w:val="005C0236"/>
    <w:rsid w:val="005C0305"/>
    <w:rsid w:val="005C0602"/>
    <w:rsid w:val="005C082E"/>
    <w:rsid w:val="005C0D2B"/>
    <w:rsid w:val="005C1166"/>
    <w:rsid w:val="005C15EF"/>
    <w:rsid w:val="005C1A36"/>
    <w:rsid w:val="005C544C"/>
    <w:rsid w:val="005C562E"/>
    <w:rsid w:val="005C58C2"/>
    <w:rsid w:val="005C6D06"/>
    <w:rsid w:val="005C74FB"/>
    <w:rsid w:val="005C7B84"/>
    <w:rsid w:val="005D10CC"/>
    <w:rsid w:val="005D13A6"/>
    <w:rsid w:val="005D1602"/>
    <w:rsid w:val="005D168C"/>
    <w:rsid w:val="005D1697"/>
    <w:rsid w:val="005D1AEF"/>
    <w:rsid w:val="005D2172"/>
    <w:rsid w:val="005D21F2"/>
    <w:rsid w:val="005D2F62"/>
    <w:rsid w:val="005D3546"/>
    <w:rsid w:val="005D481A"/>
    <w:rsid w:val="005D48FF"/>
    <w:rsid w:val="005D60BF"/>
    <w:rsid w:val="005D6AA9"/>
    <w:rsid w:val="005D6AF5"/>
    <w:rsid w:val="005D6B46"/>
    <w:rsid w:val="005D6B62"/>
    <w:rsid w:val="005D6C1B"/>
    <w:rsid w:val="005D6FA1"/>
    <w:rsid w:val="005D6FE1"/>
    <w:rsid w:val="005D7398"/>
    <w:rsid w:val="005E00E8"/>
    <w:rsid w:val="005E094C"/>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E7CF8"/>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14"/>
    <w:rsid w:val="005F6F5E"/>
    <w:rsid w:val="005F70BD"/>
    <w:rsid w:val="005F775A"/>
    <w:rsid w:val="005F7CBC"/>
    <w:rsid w:val="00600375"/>
    <w:rsid w:val="00600F0C"/>
    <w:rsid w:val="0060224B"/>
    <w:rsid w:val="0060283C"/>
    <w:rsid w:val="00602D23"/>
    <w:rsid w:val="00602FA7"/>
    <w:rsid w:val="00602FE4"/>
    <w:rsid w:val="0060382D"/>
    <w:rsid w:val="00603EDF"/>
    <w:rsid w:val="0060493F"/>
    <w:rsid w:val="00604E76"/>
    <w:rsid w:val="00604F14"/>
    <w:rsid w:val="00605556"/>
    <w:rsid w:val="0060555A"/>
    <w:rsid w:val="006058A6"/>
    <w:rsid w:val="00605911"/>
    <w:rsid w:val="00605C91"/>
    <w:rsid w:val="006066F2"/>
    <w:rsid w:val="00606815"/>
    <w:rsid w:val="00606D29"/>
    <w:rsid w:val="00606D3D"/>
    <w:rsid w:val="00606FDF"/>
    <w:rsid w:val="00607229"/>
    <w:rsid w:val="006073A4"/>
    <w:rsid w:val="00607F56"/>
    <w:rsid w:val="0061007D"/>
    <w:rsid w:val="006116A6"/>
    <w:rsid w:val="00611B83"/>
    <w:rsid w:val="00611F85"/>
    <w:rsid w:val="00612140"/>
    <w:rsid w:val="0061297E"/>
    <w:rsid w:val="00612B4F"/>
    <w:rsid w:val="00612DFE"/>
    <w:rsid w:val="00612F14"/>
    <w:rsid w:val="00613257"/>
    <w:rsid w:val="006137B1"/>
    <w:rsid w:val="00613C31"/>
    <w:rsid w:val="00613DAD"/>
    <w:rsid w:val="00613E43"/>
    <w:rsid w:val="006148DC"/>
    <w:rsid w:val="00615904"/>
    <w:rsid w:val="006160F2"/>
    <w:rsid w:val="006167B5"/>
    <w:rsid w:val="00616B93"/>
    <w:rsid w:val="006171BD"/>
    <w:rsid w:val="00617943"/>
    <w:rsid w:val="006179EA"/>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7EA"/>
    <w:rsid w:val="00623D92"/>
    <w:rsid w:val="00624070"/>
    <w:rsid w:val="006243C8"/>
    <w:rsid w:val="00624461"/>
    <w:rsid w:val="0062448E"/>
    <w:rsid w:val="006249DC"/>
    <w:rsid w:val="0062569F"/>
    <w:rsid w:val="00625992"/>
    <w:rsid w:val="00625CBD"/>
    <w:rsid w:val="0062613C"/>
    <w:rsid w:val="00626B8F"/>
    <w:rsid w:val="006272F1"/>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5037"/>
    <w:rsid w:val="006357EA"/>
    <w:rsid w:val="00635994"/>
    <w:rsid w:val="00635D87"/>
    <w:rsid w:val="006360C2"/>
    <w:rsid w:val="00636398"/>
    <w:rsid w:val="006368D3"/>
    <w:rsid w:val="00636B3E"/>
    <w:rsid w:val="0063707E"/>
    <w:rsid w:val="00637557"/>
    <w:rsid w:val="006377EC"/>
    <w:rsid w:val="006378CE"/>
    <w:rsid w:val="00637A5F"/>
    <w:rsid w:val="00640471"/>
    <w:rsid w:val="0064151F"/>
    <w:rsid w:val="00641533"/>
    <w:rsid w:val="00641865"/>
    <w:rsid w:val="0064208D"/>
    <w:rsid w:val="006420D7"/>
    <w:rsid w:val="00642113"/>
    <w:rsid w:val="0064251E"/>
    <w:rsid w:val="0064288A"/>
    <w:rsid w:val="00643475"/>
    <w:rsid w:val="0064348D"/>
    <w:rsid w:val="0064396A"/>
    <w:rsid w:val="00643C36"/>
    <w:rsid w:val="00643FD5"/>
    <w:rsid w:val="0064417F"/>
    <w:rsid w:val="00644264"/>
    <w:rsid w:val="0064455E"/>
    <w:rsid w:val="00645389"/>
    <w:rsid w:val="00645667"/>
    <w:rsid w:val="00645786"/>
    <w:rsid w:val="00645D44"/>
    <w:rsid w:val="0064607A"/>
    <w:rsid w:val="0064624E"/>
    <w:rsid w:val="00646DB5"/>
    <w:rsid w:val="006502C4"/>
    <w:rsid w:val="0065050D"/>
    <w:rsid w:val="00650AB9"/>
    <w:rsid w:val="00651086"/>
    <w:rsid w:val="00651089"/>
    <w:rsid w:val="0065120E"/>
    <w:rsid w:val="006520B0"/>
    <w:rsid w:val="006523A8"/>
    <w:rsid w:val="00652A08"/>
    <w:rsid w:val="00652E2F"/>
    <w:rsid w:val="006535EC"/>
    <w:rsid w:val="00653DCB"/>
    <w:rsid w:val="00653F4E"/>
    <w:rsid w:val="0065430D"/>
    <w:rsid w:val="00654A95"/>
    <w:rsid w:val="00654F20"/>
    <w:rsid w:val="00655295"/>
    <w:rsid w:val="006552CF"/>
    <w:rsid w:val="00655733"/>
    <w:rsid w:val="00655ACD"/>
    <w:rsid w:val="00656A92"/>
    <w:rsid w:val="00656DDE"/>
    <w:rsid w:val="006571C0"/>
    <w:rsid w:val="00657E14"/>
    <w:rsid w:val="0066011D"/>
    <w:rsid w:val="006607C0"/>
    <w:rsid w:val="006613A6"/>
    <w:rsid w:val="00661E84"/>
    <w:rsid w:val="00661F56"/>
    <w:rsid w:val="006627A2"/>
    <w:rsid w:val="00662B52"/>
    <w:rsid w:val="006634E6"/>
    <w:rsid w:val="00663DC5"/>
    <w:rsid w:val="00664395"/>
    <w:rsid w:val="00665269"/>
    <w:rsid w:val="006655EE"/>
    <w:rsid w:val="006656BD"/>
    <w:rsid w:val="00665CA0"/>
    <w:rsid w:val="0066621D"/>
    <w:rsid w:val="006663E2"/>
    <w:rsid w:val="006664CE"/>
    <w:rsid w:val="00666949"/>
    <w:rsid w:val="00666966"/>
    <w:rsid w:val="00666C62"/>
    <w:rsid w:val="00666F7A"/>
    <w:rsid w:val="006678F0"/>
    <w:rsid w:val="00667A81"/>
    <w:rsid w:val="00667CB7"/>
    <w:rsid w:val="00667EE7"/>
    <w:rsid w:val="006700EF"/>
    <w:rsid w:val="00670127"/>
    <w:rsid w:val="0067036E"/>
    <w:rsid w:val="00670529"/>
    <w:rsid w:val="006705ED"/>
    <w:rsid w:val="00670832"/>
    <w:rsid w:val="00670922"/>
    <w:rsid w:val="00670BD0"/>
    <w:rsid w:val="00670BE1"/>
    <w:rsid w:val="0067218F"/>
    <w:rsid w:val="00672549"/>
    <w:rsid w:val="006725AA"/>
    <w:rsid w:val="006741F2"/>
    <w:rsid w:val="00674CC3"/>
    <w:rsid w:val="00675993"/>
    <w:rsid w:val="00675C72"/>
    <w:rsid w:val="00676681"/>
    <w:rsid w:val="00676DA0"/>
    <w:rsid w:val="006771F9"/>
    <w:rsid w:val="006776D7"/>
    <w:rsid w:val="00677B52"/>
    <w:rsid w:val="0068034D"/>
    <w:rsid w:val="006806FA"/>
    <w:rsid w:val="00681003"/>
    <w:rsid w:val="006813F4"/>
    <w:rsid w:val="0068174B"/>
    <w:rsid w:val="006817C9"/>
    <w:rsid w:val="006817DA"/>
    <w:rsid w:val="0068180E"/>
    <w:rsid w:val="00682D35"/>
    <w:rsid w:val="00682FE1"/>
    <w:rsid w:val="00683EBD"/>
    <w:rsid w:val="00683ECE"/>
    <w:rsid w:val="00683F8F"/>
    <w:rsid w:val="00684288"/>
    <w:rsid w:val="00684630"/>
    <w:rsid w:val="00684888"/>
    <w:rsid w:val="00684AA9"/>
    <w:rsid w:val="00684BC5"/>
    <w:rsid w:val="00684C80"/>
    <w:rsid w:val="00685A6A"/>
    <w:rsid w:val="00685DDA"/>
    <w:rsid w:val="00686065"/>
    <w:rsid w:val="00686707"/>
    <w:rsid w:val="0068671A"/>
    <w:rsid w:val="00686EDF"/>
    <w:rsid w:val="00690B63"/>
    <w:rsid w:val="00690D53"/>
    <w:rsid w:val="00690E10"/>
    <w:rsid w:val="006912B6"/>
    <w:rsid w:val="0069140A"/>
    <w:rsid w:val="006915B0"/>
    <w:rsid w:val="006918E2"/>
    <w:rsid w:val="00692709"/>
    <w:rsid w:val="00693791"/>
    <w:rsid w:val="0069408A"/>
    <w:rsid w:val="00694B8A"/>
    <w:rsid w:val="00694EA1"/>
    <w:rsid w:val="00695CAA"/>
    <w:rsid w:val="00695FC2"/>
    <w:rsid w:val="00695FF2"/>
    <w:rsid w:val="00696949"/>
    <w:rsid w:val="00697052"/>
    <w:rsid w:val="006974FC"/>
    <w:rsid w:val="006A0004"/>
    <w:rsid w:val="006A05E6"/>
    <w:rsid w:val="006A0A89"/>
    <w:rsid w:val="006A1EB1"/>
    <w:rsid w:val="006A2356"/>
    <w:rsid w:val="006A25FF"/>
    <w:rsid w:val="006A296B"/>
    <w:rsid w:val="006A30D0"/>
    <w:rsid w:val="006A34E8"/>
    <w:rsid w:val="006A3797"/>
    <w:rsid w:val="006A46FB"/>
    <w:rsid w:val="006A4F0C"/>
    <w:rsid w:val="006A5664"/>
    <w:rsid w:val="006A5B61"/>
    <w:rsid w:val="006A5CE1"/>
    <w:rsid w:val="006A5E28"/>
    <w:rsid w:val="006A6183"/>
    <w:rsid w:val="006A697B"/>
    <w:rsid w:val="006A72A9"/>
    <w:rsid w:val="006A77B6"/>
    <w:rsid w:val="006A798D"/>
    <w:rsid w:val="006A7AFF"/>
    <w:rsid w:val="006A7CAA"/>
    <w:rsid w:val="006B0743"/>
    <w:rsid w:val="006B0E92"/>
    <w:rsid w:val="006B1816"/>
    <w:rsid w:val="006B1A6C"/>
    <w:rsid w:val="006B1EA8"/>
    <w:rsid w:val="006B2099"/>
    <w:rsid w:val="006B3243"/>
    <w:rsid w:val="006B33C4"/>
    <w:rsid w:val="006B37CE"/>
    <w:rsid w:val="006B4055"/>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197"/>
    <w:rsid w:val="006C34AF"/>
    <w:rsid w:val="006C5085"/>
    <w:rsid w:val="006C51C8"/>
    <w:rsid w:val="006C52A2"/>
    <w:rsid w:val="006C5B78"/>
    <w:rsid w:val="006C5EC9"/>
    <w:rsid w:val="006C6059"/>
    <w:rsid w:val="006C61A8"/>
    <w:rsid w:val="006C6B8F"/>
    <w:rsid w:val="006C7522"/>
    <w:rsid w:val="006C7B7B"/>
    <w:rsid w:val="006C7FE8"/>
    <w:rsid w:val="006C7FFE"/>
    <w:rsid w:val="006D03E6"/>
    <w:rsid w:val="006D072A"/>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2B"/>
    <w:rsid w:val="006D56EA"/>
    <w:rsid w:val="006D5876"/>
    <w:rsid w:val="006D6F08"/>
    <w:rsid w:val="006D72B1"/>
    <w:rsid w:val="006D76CA"/>
    <w:rsid w:val="006D7DBF"/>
    <w:rsid w:val="006D7F13"/>
    <w:rsid w:val="006E0057"/>
    <w:rsid w:val="006E0266"/>
    <w:rsid w:val="006E03E3"/>
    <w:rsid w:val="006E062C"/>
    <w:rsid w:val="006E0681"/>
    <w:rsid w:val="006E0A41"/>
    <w:rsid w:val="006E193A"/>
    <w:rsid w:val="006E1BB2"/>
    <w:rsid w:val="006E1C82"/>
    <w:rsid w:val="006E1CB3"/>
    <w:rsid w:val="006E1E1F"/>
    <w:rsid w:val="006E20A8"/>
    <w:rsid w:val="006E280E"/>
    <w:rsid w:val="006E28B7"/>
    <w:rsid w:val="006E2A9B"/>
    <w:rsid w:val="006E2C68"/>
    <w:rsid w:val="006E3310"/>
    <w:rsid w:val="006E3314"/>
    <w:rsid w:val="006E3770"/>
    <w:rsid w:val="006E3C11"/>
    <w:rsid w:val="006E3C29"/>
    <w:rsid w:val="006E3F3A"/>
    <w:rsid w:val="006E4B4E"/>
    <w:rsid w:val="006E4E39"/>
    <w:rsid w:val="006E5445"/>
    <w:rsid w:val="006E565E"/>
    <w:rsid w:val="006E5A8F"/>
    <w:rsid w:val="006E6010"/>
    <w:rsid w:val="006E673D"/>
    <w:rsid w:val="006E6A62"/>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489"/>
    <w:rsid w:val="006F6523"/>
    <w:rsid w:val="006F6579"/>
    <w:rsid w:val="006F6582"/>
    <w:rsid w:val="006F68BE"/>
    <w:rsid w:val="00700193"/>
    <w:rsid w:val="0070051C"/>
    <w:rsid w:val="0070108D"/>
    <w:rsid w:val="007010A1"/>
    <w:rsid w:val="007010E2"/>
    <w:rsid w:val="00701708"/>
    <w:rsid w:val="0070219D"/>
    <w:rsid w:val="007021C8"/>
    <w:rsid w:val="00702869"/>
    <w:rsid w:val="00702997"/>
    <w:rsid w:val="00702F36"/>
    <w:rsid w:val="0070346E"/>
    <w:rsid w:val="00703E7E"/>
    <w:rsid w:val="00704EDB"/>
    <w:rsid w:val="00705068"/>
    <w:rsid w:val="007050FB"/>
    <w:rsid w:val="00705442"/>
    <w:rsid w:val="0070557E"/>
    <w:rsid w:val="007055C3"/>
    <w:rsid w:val="00706101"/>
    <w:rsid w:val="00706388"/>
    <w:rsid w:val="0070662D"/>
    <w:rsid w:val="00706A45"/>
    <w:rsid w:val="00706C3C"/>
    <w:rsid w:val="00706CF4"/>
    <w:rsid w:val="00707072"/>
    <w:rsid w:val="007073E5"/>
    <w:rsid w:val="007079B8"/>
    <w:rsid w:val="00707A81"/>
    <w:rsid w:val="00707D61"/>
    <w:rsid w:val="00710823"/>
    <w:rsid w:val="00710E81"/>
    <w:rsid w:val="0071176C"/>
    <w:rsid w:val="0071180F"/>
    <w:rsid w:val="00712287"/>
    <w:rsid w:val="00712772"/>
    <w:rsid w:val="007128CA"/>
    <w:rsid w:val="00712BD4"/>
    <w:rsid w:val="00714299"/>
    <w:rsid w:val="007148C3"/>
    <w:rsid w:val="007148D3"/>
    <w:rsid w:val="00714D87"/>
    <w:rsid w:val="00714F08"/>
    <w:rsid w:val="0071515D"/>
    <w:rsid w:val="00715B93"/>
    <w:rsid w:val="00715B9A"/>
    <w:rsid w:val="00715FD6"/>
    <w:rsid w:val="007165A6"/>
    <w:rsid w:val="0071714D"/>
    <w:rsid w:val="00717260"/>
    <w:rsid w:val="00720DA0"/>
    <w:rsid w:val="007218DB"/>
    <w:rsid w:val="007229C9"/>
    <w:rsid w:val="007229F9"/>
    <w:rsid w:val="007231B5"/>
    <w:rsid w:val="00723EEA"/>
    <w:rsid w:val="00724410"/>
    <w:rsid w:val="00724935"/>
    <w:rsid w:val="00724D2C"/>
    <w:rsid w:val="007257D0"/>
    <w:rsid w:val="00725B20"/>
    <w:rsid w:val="00725F02"/>
    <w:rsid w:val="00726EA6"/>
    <w:rsid w:val="00727208"/>
    <w:rsid w:val="007275BD"/>
    <w:rsid w:val="00727680"/>
    <w:rsid w:val="0073078C"/>
    <w:rsid w:val="00730A14"/>
    <w:rsid w:val="007311B2"/>
    <w:rsid w:val="00732648"/>
    <w:rsid w:val="00732A61"/>
    <w:rsid w:val="00732DC0"/>
    <w:rsid w:val="007337FF"/>
    <w:rsid w:val="00733DF6"/>
    <w:rsid w:val="00733FCD"/>
    <w:rsid w:val="007348B1"/>
    <w:rsid w:val="00734FF7"/>
    <w:rsid w:val="00735A51"/>
    <w:rsid w:val="00735B10"/>
    <w:rsid w:val="007362A6"/>
    <w:rsid w:val="007365E4"/>
    <w:rsid w:val="00736D7D"/>
    <w:rsid w:val="0073715D"/>
    <w:rsid w:val="0073723A"/>
    <w:rsid w:val="007374CD"/>
    <w:rsid w:val="00737C03"/>
    <w:rsid w:val="00740E58"/>
    <w:rsid w:val="0074136F"/>
    <w:rsid w:val="00741AC2"/>
    <w:rsid w:val="00741B72"/>
    <w:rsid w:val="007433BD"/>
    <w:rsid w:val="00743654"/>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5EA"/>
    <w:rsid w:val="00746894"/>
    <w:rsid w:val="00747284"/>
    <w:rsid w:val="00747482"/>
    <w:rsid w:val="007474AC"/>
    <w:rsid w:val="007476F6"/>
    <w:rsid w:val="00747D8B"/>
    <w:rsid w:val="007501F2"/>
    <w:rsid w:val="00750C70"/>
    <w:rsid w:val="00750DE5"/>
    <w:rsid w:val="00751228"/>
    <w:rsid w:val="0075123C"/>
    <w:rsid w:val="00751568"/>
    <w:rsid w:val="00751836"/>
    <w:rsid w:val="0075186A"/>
    <w:rsid w:val="007519EE"/>
    <w:rsid w:val="00751BEF"/>
    <w:rsid w:val="00752016"/>
    <w:rsid w:val="00752EB7"/>
    <w:rsid w:val="00753AE4"/>
    <w:rsid w:val="00753CEF"/>
    <w:rsid w:val="00753CFE"/>
    <w:rsid w:val="0075420D"/>
    <w:rsid w:val="00754AA3"/>
    <w:rsid w:val="00754CB5"/>
    <w:rsid w:val="00754F40"/>
    <w:rsid w:val="007555ED"/>
    <w:rsid w:val="00755C19"/>
    <w:rsid w:val="0075615A"/>
    <w:rsid w:val="00756BE6"/>
    <w:rsid w:val="007571E1"/>
    <w:rsid w:val="00757B88"/>
    <w:rsid w:val="00757E2F"/>
    <w:rsid w:val="007604B2"/>
    <w:rsid w:val="00760B26"/>
    <w:rsid w:val="0076166B"/>
    <w:rsid w:val="0076197D"/>
    <w:rsid w:val="007619EC"/>
    <w:rsid w:val="00761C6C"/>
    <w:rsid w:val="00761EA0"/>
    <w:rsid w:val="0076200E"/>
    <w:rsid w:val="0076221D"/>
    <w:rsid w:val="0076233E"/>
    <w:rsid w:val="0076272F"/>
    <w:rsid w:val="00762883"/>
    <w:rsid w:val="00762AFD"/>
    <w:rsid w:val="0076344B"/>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9A8"/>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805"/>
    <w:rsid w:val="00792DDA"/>
    <w:rsid w:val="007937F2"/>
    <w:rsid w:val="007938B9"/>
    <w:rsid w:val="00793CD8"/>
    <w:rsid w:val="007941E8"/>
    <w:rsid w:val="00794370"/>
    <w:rsid w:val="00795C92"/>
    <w:rsid w:val="007961B5"/>
    <w:rsid w:val="00796231"/>
    <w:rsid w:val="007964F3"/>
    <w:rsid w:val="00797743"/>
    <w:rsid w:val="00797777"/>
    <w:rsid w:val="00797817"/>
    <w:rsid w:val="00797A24"/>
    <w:rsid w:val="007A015C"/>
    <w:rsid w:val="007A05F0"/>
    <w:rsid w:val="007A1386"/>
    <w:rsid w:val="007A13EB"/>
    <w:rsid w:val="007A19EF"/>
    <w:rsid w:val="007A1A97"/>
    <w:rsid w:val="007A1B70"/>
    <w:rsid w:val="007A1CB3"/>
    <w:rsid w:val="007A1D7D"/>
    <w:rsid w:val="007A23A1"/>
    <w:rsid w:val="007A2B47"/>
    <w:rsid w:val="007A2EB1"/>
    <w:rsid w:val="007A306F"/>
    <w:rsid w:val="007A3429"/>
    <w:rsid w:val="007A3628"/>
    <w:rsid w:val="007A395F"/>
    <w:rsid w:val="007A423E"/>
    <w:rsid w:val="007A43A6"/>
    <w:rsid w:val="007A4797"/>
    <w:rsid w:val="007A4AA7"/>
    <w:rsid w:val="007A4BAD"/>
    <w:rsid w:val="007A4DBE"/>
    <w:rsid w:val="007A58A6"/>
    <w:rsid w:val="007A5CC1"/>
    <w:rsid w:val="007A5E11"/>
    <w:rsid w:val="007A62AE"/>
    <w:rsid w:val="007A62B7"/>
    <w:rsid w:val="007A6CF5"/>
    <w:rsid w:val="007B02CB"/>
    <w:rsid w:val="007B05D6"/>
    <w:rsid w:val="007B1179"/>
    <w:rsid w:val="007B1DF4"/>
    <w:rsid w:val="007B326A"/>
    <w:rsid w:val="007B353E"/>
    <w:rsid w:val="007B376F"/>
    <w:rsid w:val="007B3777"/>
    <w:rsid w:val="007B3D2D"/>
    <w:rsid w:val="007B4694"/>
    <w:rsid w:val="007B50AE"/>
    <w:rsid w:val="007B51DF"/>
    <w:rsid w:val="007B53DD"/>
    <w:rsid w:val="007B5530"/>
    <w:rsid w:val="007B568A"/>
    <w:rsid w:val="007B5748"/>
    <w:rsid w:val="007B5869"/>
    <w:rsid w:val="007B5C32"/>
    <w:rsid w:val="007B5F75"/>
    <w:rsid w:val="007B6457"/>
    <w:rsid w:val="007B68A7"/>
    <w:rsid w:val="007B6CBB"/>
    <w:rsid w:val="007B72F9"/>
    <w:rsid w:val="007B781F"/>
    <w:rsid w:val="007B7821"/>
    <w:rsid w:val="007B7EEF"/>
    <w:rsid w:val="007B7F5A"/>
    <w:rsid w:val="007C0266"/>
    <w:rsid w:val="007C02E6"/>
    <w:rsid w:val="007C05DD"/>
    <w:rsid w:val="007C0C0B"/>
    <w:rsid w:val="007C0E8E"/>
    <w:rsid w:val="007C1839"/>
    <w:rsid w:val="007C1875"/>
    <w:rsid w:val="007C1A5A"/>
    <w:rsid w:val="007C25B0"/>
    <w:rsid w:val="007C3369"/>
    <w:rsid w:val="007C347E"/>
    <w:rsid w:val="007C384D"/>
    <w:rsid w:val="007C3D18"/>
    <w:rsid w:val="007C4A98"/>
    <w:rsid w:val="007C5959"/>
    <w:rsid w:val="007C60BF"/>
    <w:rsid w:val="007C6177"/>
    <w:rsid w:val="007C6279"/>
    <w:rsid w:val="007C6558"/>
    <w:rsid w:val="007C6A07"/>
    <w:rsid w:val="007C7189"/>
    <w:rsid w:val="007C71FD"/>
    <w:rsid w:val="007C74F4"/>
    <w:rsid w:val="007C75A1"/>
    <w:rsid w:val="007C7750"/>
    <w:rsid w:val="007C77A5"/>
    <w:rsid w:val="007D0088"/>
    <w:rsid w:val="007D04E5"/>
    <w:rsid w:val="007D06DF"/>
    <w:rsid w:val="007D07BA"/>
    <w:rsid w:val="007D0FDA"/>
    <w:rsid w:val="007D1A03"/>
    <w:rsid w:val="007D2E4D"/>
    <w:rsid w:val="007D31CB"/>
    <w:rsid w:val="007D412E"/>
    <w:rsid w:val="007D4B22"/>
    <w:rsid w:val="007D4EC1"/>
    <w:rsid w:val="007D57BF"/>
    <w:rsid w:val="007D5901"/>
    <w:rsid w:val="007D6045"/>
    <w:rsid w:val="007D6376"/>
    <w:rsid w:val="007D6D4C"/>
    <w:rsid w:val="007D7526"/>
    <w:rsid w:val="007D77C4"/>
    <w:rsid w:val="007D7814"/>
    <w:rsid w:val="007D7820"/>
    <w:rsid w:val="007D7A14"/>
    <w:rsid w:val="007D7BCD"/>
    <w:rsid w:val="007E01DA"/>
    <w:rsid w:val="007E03A0"/>
    <w:rsid w:val="007E0946"/>
    <w:rsid w:val="007E0C54"/>
    <w:rsid w:val="007E1075"/>
    <w:rsid w:val="007E22F3"/>
    <w:rsid w:val="007E2B79"/>
    <w:rsid w:val="007E352A"/>
    <w:rsid w:val="007E3F7C"/>
    <w:rsid w:val="007E4610"/>
    <w:rsid w:val="007E4715"/>
    <w:rsid w:val="007E4945"/>
    <w:rsid w:val="007E505B"/>
    <w:rsid w:val="007E5423"/>
    <w:rsid w:val="007E688A"/>
    <w:rsid w:val="007E6FB0"/>
    <w:rsid w:val="007E7091"/>
    <w:rsid w:val="007F082D"/>
    <w:rsid w:val="007F08CF"/>
    <w:rsid w:val="007F1D10"/>
    <w:rsid w:val="007F2C31"/>
    <w:rsid w:val="007F31C1"/>
    <w:rsid w:val="007F3D9C"/>
    <w:rsid w:val="007F41EE"/>
    <w:rsid w:val="007F4A63"/>
    <w:rsid w:val="007F4B9B"/>
    <w:rsid w:val="007F4D47"/>
    <w:rsid w:val="007F4FA6"/>
    <w:rsid w:val="007F6300"/>
    <w:rsid w:val="007F654F"/>
    <w:rsid w:val="007F665B"/>
    <w:rsid w:val="007F6B7E"/>
    <w:rsid w:val="007F793A"/>
    <w:rsid w:val="00800464"/>
    <w:rsid w:val="00800747"/>
    <w:rsid w:val="00801A75"/>
    <w:rsid w:val="00801AA6"/>
    <w:rsid w:val="00802014"/>
    <w:rsid w:val="008027C6"/>
    <w:rsid w:val="0080287A"/>
    <w:rsid w:val="00802B53"/>
    <w:rsid w:val="00802DC4"/>
    <w:rsid w:val="0080392C"/>
    <w:rsid w:val="00803C2C"/>
    <w:rsid w:val="00803F83"/>
    <w:rsid w:val="00803FAE"/>
    <w:rsid w:val="00804A7B"/>
    <w:rsid w:val="0080551D"/>
    <w:rsid w:val="00805A16"/>
    <w:rsid w:val="00805A61"/>
    <w:rsid w:val="0080605F"/>
    <w:rsid w:val="00806C0F"/>
    <w:rsid w:val="00806CCD"/>
    <w:rsid w:val="00807573"/>
    <w:rsid w:val="0080761E"/>
    <w:rsid w:val="00807786"/>
    <w:rsid w:val="0081050A"/>
    <w:rsid w:val="00810A0E"/>
    <w:rsid w:val="00810C5D"/>
    <w:rsid w:val="008113E8"/>
    <w:rsid w:val="00811809"/>
    <w:rsid w:val="00811CD7"/>
    <w:rsid w:val="00811DBA"/>
    <w:rsid w:val="00811FCB"/>
    <w:rsid w:val="008122B9"/>
    <w:rsid w:val="00812518"/>
    <w:rsid w:val="0081279C"/>
    <w:rsid w:val="008128BD"/>
    <w:rsid w:val="00813269"/>
    <w:rsid w:val="00814283"/>
    <w:rsid w:val="00814510"/>
    <w:rsid w:val="00814645"/>
    <w:rsid w:val="0081481C"/>
    <w:rsid w:val="00814DA2"/>
    <w:rsid w:val="0081527F"/>
    <w:rsid w:val="008158D6"/>
    <w:rsid w:val="00815B5D"/>
    <w:rsid w:val="00815CA7"/>
    <w:rsid w:val="00816B70"/>
    <w:rsid w:val="00817196"/>
    <w:rsid w:val="0081757A"/>
    <w:rsid w:val="00817743"/>
    <w:rsid w:val="00817989"/>
    <w:rsid w:val="008204A0"/>
    <w:rsid w:val="008208E1"/>
    <w:rsid w:val="008212A7"/>
    <w:rsid w:val="00821F6D"/>
    <w:rsid w:val="00822BA2"/>
    <w:rsid w:val="00822EC0"/>
    <w:rsid w:val="00823472"/>
    <w:rsid w:val="008235DB"/>
    <w:rsid w:val="008237B0"/>
    <w:rsid w:val="00823897"/>
    <w:rsid w:val="008242B5"/>
    <w:rsid w:val="00824AB4"/>
    <w:rsid w:val="00824D33"/>
    <w:rsid w:val="00825A17"/>
    <w:rsid w:val="00825C42"/>
    <w:rsid w:val="00825D25"/>
    <w:rsid w:val="0082605F"/>
    <w:rsid w:val="00826356"/>
    <w:rsid w:val="00826AA9"/>
    <w:rsid w:val="00827142"/>
    <w:rsid w:val="00827325"/>
    <w:rsid w:val="0082787A"/>
    <w:rsid w:val="00827B8B"/>
    <w:rsid w:val="00827D6F"/>
    <w:rsid w:val="0083075F"/>
    <w:rsid w:val="008307AF"/>
    <w:rsid w:val="0083116B"/>
    <w:rsid w:val="00831199"/>
    <w:rsid w:val="008312D8"/>
    <w:rsid w:val="0083155D"/>
    <w:rsid w:val="00831A98"/>
    <w:rsid w:val="00831DA2"/>
    <w:rsid w:val="00832129"/>
    <w:rsid w:val="00832148"/>
    <w:rsid w:val="00832653"/>
    <w:rsid w:val="00833219"/>
    <w:rsid w:val="008336E8"/>
    <w:rsid w:val="008349CD"/>
    <w:rsid w:val="00835923"/>
    <w:rsid w:val="008359D5"/>
    <w:rsid w:val="00835F53"/>
    <w:rsid w:val="00836BD8"/>
    <w:rsid w:val="008376AC"/>
    <w:rsid w:val="0083789F"/>
    <w:rsid w:val="008378D2"/>
    <w:rsid w:val="00837CDB"/>
    <w:rsid w:val="00837CF4"/>
    <w:rsid w:val="00840599"/>
    <w:rsid w:val="00840647"/>
    <w:rsid w:val="00840864"/>
    <w:rsid w:val="0084086C"/>
    <w:rsid w:val="00841093"/>
    <w:rsid w:val="008411B9"/>
    <w:rsid w:val="00841541"/>
    <w:rsid w:val="00842142"/>
    <w:rsid w:val="00842BCA"/>
    <w:rsid w:val="00842FFC"/>
    <w:rsid w:val="00843099"/>
    <w:rsid w:val="008434E1"/>
    <w:rsid w:val="00843AB6"/>
    <w:rsid w:val="008444E8"/>
    <w:rsid w:val="00844521"/>
    <w:rsid w:val="00844D4B"/>
    <w:rsid w:val="00844E80"/>
    <w:rsid w:val="008453B3"/>
    <w:rsid w:val="0084621E"/>
    <w:rsid w:val="0084699C"/>
    <w:rsid w:val="00846CDE"/>
    <w:rsid w:val="00846FE7"/>
    <w:rsid w:val="0084726E"/>
    <w:rsid w:val="00847745"/>
    <w:rsid w:val="00850035"/>
    <w:rsid w:val="008503F0"/>
    <w:rsid w:val="0085099B"/>
    <w:rsid w:val="00850CD3"/>
    <w:rsid w:val="00851DCF"/>
    <w:rsid w:val="00852862"/>
    <w:rsid w:val="0085384C"/>
    <w:rsid w:val="008538E8"/>
    <w:rsid w:val="008539EE"/>
    <w:rsid w:val="00853EA3"/>
    <w:rsid w:val="008540F7"/>
    <w:rsid w:val="008554D4"/>
    <w:rsid w:val="00856877"/>
    <w:rsid w:val="00856911"/>
    <w:rsid w:val="008575BF"/>
    <w:rsid w:val="00857664"/>
    <w:rsid w:val="00860009"/>
    <w:rsid w:val="008601A1"/>
    <w:rsid w:val="0086039F"/>
    <w:rsid w:val="00860B55"/>
    <w:rsid w:val="00861994"/>
    <w:rsid w:val="00861D3D"/>
    <w:rsid w:val="00861E50"/>
    <w:rsid w:val="008620BF"/>
    <w:rsid w:val="00862487"/>
    <w:rsid w:val="008624D6"/>
    <w:rsid w:val="008627B2"/>
    <w:rsid w:val="00862B31"/>
    <w:rsid w:val="00863330"/>
    <w:rsid w:val="0086336C"/>
    <w:rsid w:val="00863AAC"/>
    <w:rsid w:val="008641D8"/>
    <w:rsid w:val="008644E7"/>
    <w:rsid w:val="00864523"/>
    <w:rsid w:val="0086470B"/>
    <w:rsid w:val="0086477F"/>
    <w:rsid w:val="008657B6"/>
    <w:rsid w:val="00865C51"/>
    <w:rsid w:val="00865F2A"/>
    <w:rsid w:val="00866FC8"/>
    <w:rsid w:val="008677FD"/>
    <w:rsid w:val="0086790C"/>
    <w:rsid w:val="00867BDF"/>
    <w:rsid w:val="008701ED"/>
    <w:rsid w:val="008706D4"/>
    <w:rsid w:val="008709A9"/>
    <w:rsid w:val="00870B0E"/>
    <w:rsid w:val="00870F8A"/>
    <w:rsid w:val="0087104B"/>
    <w:rsid w:val="008719A0"/>
    <w:rsid w:val="008719A4"/>
    <w:rsid w:val="00871D23"/>
    <w:rsid w:val="00872DB2"/>
    <w:rsid w:val="00872FAA"/>
    <w:rsid w:val="0087310D"/>
    <w:rsid w:val="008731FE"/>
    <w:rsid w:val="00873EC4"/>
    <w:rsid w:val="00874312"/>
    <w:rsid w:val="0087437C"/>
    <w:rsid w:val="00874ACE"/>
    <w:rsid w:val="008754CD"/>
    <w:rsid w:val="00875727"/>
    <w:rsid w:val="00875CD7"/>
    <w:rsid w:val="00875D66"/>
    <w:rsid w:val="00875FFA"/>
    <w:rsid w:val="00876B3E"/>
    <w:rsid w:val="00876B4D"/>
    <w:rsid w:val="00876BE1"/>
    <w:rsid w:val="0087779B"/>
    <w:rsid w:val="00877F18"/>
    <w:rsid w:val="00880AD1"/>
    <w:rsid w:val="008810FF"/>
    <w:rsid w:val="00881840"/>
    <w:rsid w:val="00881E90"/>
    <w:rsid w:val="00882F3E"/>
    <w:rsid w:val="00883062"/>
    <w:rsid w:val="00883C12"/>
    <w:rsid w:val="0088498E"/>
    <w:rsid w:val="008849D2"/>
    <w:rsid w:val="00884C56"/>
    <w:rsid w:val="00884F11"/>
    <w:rsid w:val="008852B9"/>
    <w:rsid w:val="00885500"/>
    <w:rsid w:val="00885A22"/>
    <w:rsid w:val="00885B79"/>
    <w:rsid w:val="008861C3"/>
    <w:rsid w:val="00886213"/>
    <w:rsid w:val="00886D0F"/>
    <w:rsid w:val="00886D21"/>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ADE"/>
    <w:rsid w:val="008A0ED2"/>
    <w:rsid w:val="008A21FF"/>
    <w:rsid w:val="008A27A4"/>
    <w:rsid w:val="008A2CE2"/>
    <w:rsid w:val="008A30AC"/>
    <w:rsid w:val="008A44B8"/>
    <w:rsid w:val="008A48F1"/>
    <w:rsid w:val="008A49D0"/>
    <w:rsid w:val="008A4F7B"/>
    <w:rsid w:val="008A51A8"/>
    <w:rsid w:val="008A51AD"/>
    <w:rsid w:val="008A54C7"/>
    <w:rsid w:val="008A550B"/>
    <w:rsid w:val="008A56F6"/>
    <w:rsid w:val="008A6A49"/>
    <w:rsid w:val="008A6C71"/>
    <w:rsid w:val="008A6E9C"/>
    <w:rsid w:val="008A71FC"/>
    <w:rsid w:val="008A77D8"/>
    <w:rsid w:val="008A78D8"/>
    <w:rsid w:val="008A7C26"/>
    <w:rsid w:val="008B0432"/>
    <w:rsid w:val="008B0483"/>
    <w:rsid w:val="008B075C"/>
    <w:rsid w:val="008B0A0F"/>
    <w:rsid w:val="008B0BB1"/>
    <w:rsid w:val="008B0EC7"/>
    <w:rsid w:val="008B120C"/>
    <w:rsid w:val="008B13C5"/>
    <w:rsid w:val="008B2434"/>
    <w:rsid w:val="008B2604"/>
    <w:rsid w:val="008B2972"/>
    <w:rsid w:val="008B2A89"/>
    <w:rsid w:val="008B376B"/>
    <w:rsid w:val="008B377B"/>
    <w:rsid w:val="008B37E1"/>
    <w:rsid w:val="008B39B2"/>
    <w:rsid w:val="008B4088"/>
    <w:rsid w:val="008B4262"/>
    <w:rsid w:val="008B45D4"/>
    <w:rsid w:val="008B49EE"/>
    <w:rsid w:val="008B51A0"/>
    <w:rsid w:val="008B52B0"/>
    <w:rsid w:val="008B58FB"/>
    <w:rsid w:val="008B592A"/>
    <w:rsid w:val="008B59A5"/>
    <w:rsid w:val="008B59C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5FF9"/>
    <w:rsid w:val="008D6D1A"/>
    <w:rsid w:val="008D7E4B"/>
    <w:rsid w:val="008E065E"/>
    <w:rsid w:val="008E0927"/>
    <w:rsid w:val="008E1909"/>
    <w:rsid w:val="008E1CED"/>
    <w:rsid w:val="008E2A16"/>
    <w:rsid w:val="008E2E1C"/>
    <w:rsid w:val="008E35A3"/>
    <w:rsid w:val="008E4B90"/>
    <w:rsid w:val="008E4E68"/>
    <w:rsid w:val="008E50E4"/>
    <w:rsid w:val="008E54D5"/>
    <w:rsid w:val="008E5D92"/>
    <w:rsid w:val="008E6BAA"/>
    <w:rsid w:val="008E6DF5"/>
    <w:rsid w:val="008E7001"/>
    <w:rsid w:val="008E7050"/>
    <w:rsid w:val="008F01A6"/>
    <w:rsid w:val="008F07E5"/>
    <w:rsid w:val="008F1C0C"/>
    <w:rsid w:val="008F1C4E"/>
    <w:rsid w:val="008F1EAB"/>
    <w:rsid w:val="008F220A"/>
    <w:rsid w:val="008F22DD"/>
    <w:rsid w:val="008F244C"/>
    <w:rsid w:val="008F312C"/>
    <w:rsid w:val="008F33DC"/>
    <w:rsid w:val="008F3577"/>
    <w:rsid w:val="008F40E2"/>
    <w:rsid w:val="008F4137"/>
    <w:rsid w:val="008F4340"/>
    <w:rsid w:val="008F44BA"/>
    <w:rsid w:val="008F477F"/>
    <w:rsid w:val="008F4CF1"/>
    <w:rsid w:val="008F5898"/>
    <w:rsid w:val="008F68A5"/>
    <w:rsid w:val="008F6F45"/>
    <w:rsid w:val="008F7013"/>
    <w:rsid w:val="008F7B83"/>
    <w:rsid w:val="00900937"/>
    <w:rsid w:val="00901076"/>
    <w:rsid w:val="0090133E"/>
    <w:rsid w:val="0090192C"/>
    <w:rsid w:val="00901E6B"/>
    <w:rsid w:val="00902081"/>
    <w:rsid w:val="009022CE"/>
    <w:rsid w:val="00902350"/>
    <w:rsid w:val="0090239D"/>
    <w:rsid w:val="00902580"/>
    <w:rsid w:val="009027A0"/>
    <w:rsid w:val="00902979"/>
    <w:rsid w:val="00902AA9"/>
    <w:rsid w:val="0090336B"/>
    <w:rsid w:val="00903799"/>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4CA"/>
    <w:rsid w:val="00913638"/>
    <w:rsid w:val="009139D9"/>
    <w:rsid w:val="00913FC0"/>
    <w:rsid w:val="009140E5"/>
    <w:rsid w:val="00914587"/>
    <w:rsid w:val="0091497A"/>
    <w:rsid w:val="00914AD8"/>
    <w:rsid w:val="00914EDC"/>
    <w:rsid w:val="00915512"/>
    <w:rsid w:val="00916079"/>
    <w:rsid w:val="0091686D"/>
    <w:rsid w:val="00916A78"/>
    <w:rsid w:val="009172CE"/>
    <w:rsid w:val="00917323"/>
    <w:rsid w:val="009177F8"/>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4795"/>
    <w:rsid w:val="00924A3E"/>
    <w:rsid w:val="00925006"/>
    <w:rsid w:val="00925429"/>
    <w:rsid w:val="00925D3B"/>
    <w:rsid w:val="00925F68"/>
    <w:rsid w:val="0092679B"/>
    <w:rsid w:val="00926BB7"/>
    <w:rsid w:val="00926F07"/>
    <w:rsid w:val="00926F8A"/>
    <w:rsid w:val="00927AA6"/>
    <w:rsid w:val="00927C18"/>
    <w:rsid w:val="00927E84"/>
    <w:rsid w:val="00930221"/>
    <w:rsid w:val="00930340"/>
    <w:rsid w:val="0093062E"/>
    <w:rsid w:val="0093108F"/>
    <w:rsid w:val="009311DC"/>
    <w:rsid w:val="00931B0F"/>
    <w:rsid w:val="00931B3A"/>
    <w:rsid w:val="00931BD9"/>
    <w:rsid w:val="00931D65"/>
    <w:rsid w:val="00931F11"/>
    <w:rsid w:val="00931FC7"/>
    <w:rsid w:val="009324C4"/>
    <w:rsid w:val="00932D2D"/>
    <w:rsid w:val="00932DF8"/>
    <w:rsid w:val="00933A29"/>
    <w:rsid w:val="00934334"/>
    <w:rsid w:val="00934365"/>
    <w:rsid w:val="00934839"/>
    <w:rsid w:val="0093502C"/>
    <w:rsid w:val="00935133"/>
    <w:rsid w:val="00935577"/>
    <w:rsid w:val="009355C2"/>
    <w:rsid w:val="00935EBB"/>
    <w:rsid w:val="00936759"/>
    <w:rsid w:val="009368F3"/>
    <w:rsid w:val="00940BB6"/>
    <w:rsid w:val="00940D0A"/>
    <w:rsid w:val="009415DE"/>
    <w:rsid w:val="00941636"/>
    <w:rsid w:val="00941CFE"/>
    <w:rsid w:val="00942066"/>
    <w:rsid w:val="009429C0"/>
    <w:rsid w:val="00942BB7"/>
    <w:rsid w:val="00943074"/>
    <w:rsid w:val="00943568"/>
    <w:rsid w:val="00943742"/>
    <w:rsid w:val="00944E13"/>
    <w:rsid w:val="00945556"/>
    <w:rsid w:val="00945AD6"/>
    <w:rsid w:val="00945C05"/>
    <w:rsid w:val="009468FF"/>
    <w:rsid w:val="00946945"/>
    <w:rsid w:val="009470C0"/>
    <w:rsid w:val="0094722D"/>
    <w:rsid w:val="0094740A"/>
    <w:rsid w:val="00947713"/>
    <w:rsid w:val="00947F1E"/>
    <w:rsid w:val="0095012A"/>
    <w:rsid w:val="00950C5E"/>
    <w:rsid w:val="00950DE7"/>
    <w:rsid w:val="00950E0F"/>
    <w:rsid w:val="00951ADD"/>
    <w:rsid w:val="00951B1F"/>
    <w:rsid w:val="0095271D"/>
    <w:rsid w:val="0095306B"/>
    <w:rsid w:val="00953523"/>
    <w:rsid w:val="009538F5"/>
    <w:rsid w:val="00953920"/>
    <w:rsid w:val="00953D47"/>
    <w:rsid w:val="00953ED3"/>
    <w:rsid w:val="00954AB3"/>
    <w:rsid w:val="00955ED4"/>
    <w:rsid w:val="0095681E"/>
    <w:rsid w:val="009572D4"/>
    <w:rsid w:val="00957C4E"/>
    <w:rsid w:val="00957C99"/>
    <w:rsid w:val="00957CC0"/>
    <w:rsid w:val="00960A14"/>
    <w:rsid w:val="00960A1F"/>
    <w:rsid w:val="00960C4D"/>
    <w:rsid w:val="0096138E"/>
    <w:rsid w:val="00961921"/>
    <w:rsid w:val="00961D2B"/>
    <w:rsid w:val="0096201B"/>
    <w:rsid w:val="009620D3"/>
    <w:rsid w:val="00962905"/>
    <w:rsid w:val="009639B4"/>
    <w:rsid w:val="009640DA"/>
    <w:rsid w:val="00964278"/>
    <w:rsid w:val="0096430A"/>
    <w:rsid w:val="00964611"/>
    <w:rsid w:val="00965173"/>
    <w:rsid w:val="009651C1"/>
    <w:rsid w:val="0096554B"/>
    <w:rsid w:val="0096584A"/>
    <w:rsid w:val="009660F3"/>
    <w:rsid w:val="009664BF"/>
    <w:rsid w:val="0096652E"/>
    <w:rsid w:val="0096657A"/>
    <w:rsid w:val="00967899"/>
    <w:rsid w:val="00967A70"/>
    <w:rsid w:val="00967C21"/>
    <w:rsid w:val="00967FE4"/>
    <w:rsid w:val="00970051"/>
    <w:rsid w:val="009704DA"/>
    <w:rsid w:val="0097054C"/>
    <w:rsid w:val="009708A3"/>
    <w:rsid w:val="00970BFB"/>
    <w:rsid w:val="00970F1D"/>
    <w:rsid w:val="00971064"/>
    <w:rsid w:val="009714E6"/>
    <w:rsid w:val="00971D73"/>
    <w:rsid w:val="00971F08"/>
    <w:rsid w:val="00972CA5"/>
    <w:rsid w:val="0097327F"/>
    <w:rsid w:val="00974D7E"/>
    <w:rsid w:val="0097513C"/>
    <w:rsid w:val="009753D2"/>
    <w:rsid w:val="00975666"/>
    <w:rsid w:val="009756D3"/>
    <w:rsid w:val="00975CC3"/>
    <w:rsid w:val="0097603D"/>
    <w:rsid w:val="009761A6"/>
    <w:rsid w:val="00976492"/>
    <w:rsid w:val="009765CF"/>
    <w:rsid w:val="00976949"/>
    <w:rsid w:val="00976F4E"/>
    <w:rsid w:val="00977069"/>
    <w:rsid w:val="00977D45"/>
    <w:rsid w:val="00977F53"/>
    <w:rsid w:val="009800E8"/>
    <w:rsid w:val="00980430"/>
    <w:rsid w:val="00980477"/>
    <w:rsid w:val="009806E8"/>
    <w:rsid w:val="00980B16"/>
    <w:rsid w:val="00980B60"/>
    <w:rsid w:val="00980DC4"/>
    <w:rsid w:val="009812E5"/>
    <w:rsid w:val="009818C0"/>
    <w:rsid w:val="00981BC4"/>
    <w:rsid w:val="0098286C"/>
    <w:rsid w:val="00982A71"/>
    <w:rsid w:val="00982F06"/>
    <w:rsid w:val="00983BFD"/>
    <w:rsid w:val="0098433C"/>
    <w:rsid w:val="00984A96"/>
    <w:rsid w:val="00985253"/>
    <w:rsid w:val="009853B3"/>
    <w:rsid w:val="00985445"/>
    <w:rsid w:val="00985722"/>
    <w:rsid w:val="0098581F"/>
    <w:rsid w:val="00985A64"/>
    <w:rsid w:val="00985CB1"/>
    <w:rsid w:val="0098604F"/>
    <w:rsid w:val="0098605C"/>
    <w:rsid w:val="00987053"/>
    <w:rsid w:val="00987CE6"/>
    <w:rsid w:val="00990119"/>
    <w:rsid w:val="009904ED"/>
    <w:rsid w:val="00990630"/>
    <w:rsid w:val="009907D3"/>
    <w:rsid w:val="00990FD9"/>
    <w:rsid w:val="0099141A"/>
    <w:rsid w:val="00991761"/>
    <w:rsid w:val="0099186E"/>
    <w:rsid w:val="009919CA"/>
    <w:rsid w:val="00992282"/>
    <w:rsid w:val="00992E1C"/>
    <w:rsid w:val="0099454B"/>
    <w:rsid w:val="00994DCA"/>
    <w:rsid w:val="00994FF3"/>
    <w:rsid w:val="00995089"/>
    <w:rsid w:val="0099547B"/>
    <w:rsid w:val="00995515"/>
    <w:rsid w:val="00995A7A"/>
    <w:rsid w:val="009960EC"/>
    <w:rsid w:val="00996D68"/>
    <w:rsid w:val="009970DD"/>
    <w:rsid w:val="00997245"/>
    <w:rsid w:val="009A0141"/>
    <w:rsid w:val="009A0FBA"/>
    <w:rsid w:val="009A1601"/>
    <w:rsid w:val="009A197A"/>
    <w:rsid w:val="009A1CA4"/>
    <w:rsid w:val="009A1D48"/>
    <w:rsid w:val="009A1ED4"/>
    <w:rsid w:val="009A2823"/>
    <w:rsid w:val="009A2C07"/>
    <w:rsid w:val="009A3016"/>
    <w:rsid w:val="009A3BB6"/>
    <w:rsid w:val="009A462D"/>
    <w:rsid w:val="009A4A6C"/>
    <w:rsid w:val="009A50FE"/>
    <w:rsid w:val="009A5A1C"/>
    <w:rsid w:val="009A5C9D"/>
    <w:rsid w:val="009A5CBA"/>
    <w:rsid w:val="009A64A4"/>
    <w:rsid w:val="009A64D0"/>
    <w:rsid w:val="009A6F2F"/>
    <w:rsid w:val="009A7640"/>
    <w:rsid w:val="009A7AD5"/>
    <w:rsid w:val="009A7AE7"/>
    <w:rsid w:val="009A7E6D"/>
    <w:rsid w:val="009B01D0"/>
    <w:rsid w:val="009B0309"/>
    <w:rsid w:val="009B0F71"/>
    <w:rsid w:val="009B1D3F"/>
    <w:rsid w:val="009B1F30"/>
    <w:rsid w:val="009B2537"/>
    <w:rsid w:val="009B26CA"/>
    <w:rsid w:val="009B274A"/>
    <w:rsid w:val="009B365B"/>
    <w:rsid w:val="009B38F4"/>
    <w:rsid w:val="009B3AC2"/>
    <w:rsid w:val="009B406E"/>
    <w:rsid w:val="009B46D9"/>
    <w:rsid w:val="009B477D"/>
    <w:rsid w:val="009B480F"/>
    <w:rsid w:val="009B4D3E"/>
    <w:rsid w:val="009B4DF4"/>
    <w:rsid w:val="009B543D"/>
    <w:rsid w:val="009B5475"/>
    <w:rsid w:val="009B564E"/>
    <w:rsid w:val="009B5ECE"/>
    <w:rsid w:val="009B6365"/>
    <w:rsid w:val="009B754C"/>
    <w:rsid w:val="009B79C0"/>
    <w:rsid w:val="009B7E87"/>
    <w:rsid w:val="009C0169"/>
    <w:rsid w:val="009C0179"/>
    <w:rsid w:val="009C089C"/>
    <w:rsid w:val="009C152F"/>
    <w:rsid w:val="009C1679"/>
    <w:rsid w:val="009C2037"/>
    <w:rsid w:val="009C241D"/>
    <w:rsid w:val="009C251B"/>
    <w:rsid w:val="009C27DD"/>
    <w:rsid w:val="009C2C93"/>
    <w:rsid w:val="009C403E"/>
    <w:rsid w:val="009C521D"/>
    <w:rsid w:val="009C5E79"/>
    <w:rsid w:val="009C605A"/>
    <w:rsid w:val="009C60FA"/>
    <w:rsid w:val="009C6D3C"/>
    <w:rsid w:val="009C6DEA"/>
    <w:rsid w:val="009C770F"/>
    <w:rsid w:val="009C781A"/>
    <w:rsid w:val="009D037C"/>
    <w:rsid w:val="009D056B"/>
    <w:rsid w:val="009D05DA"/>
    <w:rsid w:val="009D1513"/>
    <w:rsid w:val="009D2A46"/>
    <w:rsid w:val="009D43E9"/>
    <w:rsid w:val="009D4919"/>
    <w:rsid w:val="009D4B83"/>
    <w:rsid w:val="009D4FF0"/>
    <w:rsid w:val="009D5FBA"/>
    <w:rsid w:val="009D6A63"/>
    <w:rsid w:val="009D703C"/>
    <w:rsid w:val="009D718F"/>
    <w:rsid w:val="009D7AB8"/>
    <w:rsid w:val="009E0073"/>
    <w:rsid w:val="009E0662"/>
    <w:rsid w:val="009E068F"/>
    <w:rsid w:val="009E0FE9"/>
    <w:rsid w:val="009E1261"/>
    <w:rsid w:val="009E14E0"/>
    <w:rsid w:val="009E1690"/>
    <w:rsid w:val="009E1D55"/>
    <w:rsid w:val="009E2563"/>
    <w:rsid w:val="009E35DB"/>
    <w:rsid w:val="009E360E"/>
    <w:rsid w:val="009E3B46"/>
    <w:rsid w:val="009E4066"/>
    <w:rsid w:val="009E40BC"/>
    <w:rsid w:val="009E43A2"/>
    <w:rsid w:val="009E47A3"/>
    <w:rsid w:val="009E489F"/>
    <w:rsid w:val="009E519C"/>
    <w:rsid w:val="009E5990"/>
    <w:rsid w:val="009E5ACA"/>
    <w:rsid w:val="009E7127"/>
    <w:rsid w:val="009E7626"/>
    <w:rsid w:val="009E778B"/>
    <w:rsid w:val="009E77B2"/>
    <w:rsid w:val="009E7A49"/>
    <w:rsid w:val="009E7AA9"/>
    <w:rsid w:val="009E7D3E"/>
    <w:rsid w:val="009F0300"/>
    <w:rsid w:val="009F07E0"/>
    <w:rsid w:val="009F08F3"/>
    <w:rsid w:val="009F0984"/>
    <w:rsid w:val="009F0EDC"/>
    <w:rsid w:val="009F10C5"/>
    <w:rsid w:val="009F1654"/>
    <w:rsid w:val="009F179B"/>
    <w:rsid w:val="009F2C05"/>
    <w:rsid w:val="009F2D25"/>
    <w:rsid w:val="009F2EA0"/>
    <w:rsid w:val="009F344F"/>
    <w:rsid w:val="009F35F8"/>
    <w:rsid w:val="009F420A"/>
    <w:rsid w:val="009F4549"/>
    <w:rsid w:val="009F51E0"/>
    <w:rsid w:val="009F51E5"/>
    <w:rsid w:val="009F5871"/>
    <w:rsid w:val="009F5BE4"/>
    <w:rsid w:val="009F6679"/>
    <w:rsid w:val="009F73C2"/>
    <w:rsid w:val="009F781B"/>
    <w:rsid w:val="00A001CB"/>
    <w:rsid w:val="00A0029B"/>
    <w:rsid w:val="00A00456"/>
    <w:rsid w:val="00A00EC6"/>
    <w:rsid w:val="00A014B0"/>
    <w:rsid w:val="00A02199"/>
    <w:rsid w:val="00A02AA6"/>
    <w:rsid w:val="00A031D8"/>
    <w:rsid w:val="00A03284"/>
    <w:rsid w:val="00A0375C"/>
    <w:rsid w:val="00A03C0F"/>
    <w:rsid w:val="00A03C1B"/>
    <w:rsid w:val="00A04659"/>
    <w:rsid w:val="00A048A8"/>
    <w:rsid w:val="00A04AC4"/>
    <w:rsid w:val="00A04F49"/>
    <w:rsid w:val="00A05CEF"/>
    <w:rsid w:val="00A05F2D"/>
    <w:rsid w:val="00A0787B"/>
    <w:rsid w:val="00A07A43"/>
    <w:rsid w:val="00A105C1"/>
    <w:rsid w:val="00A1079D"/>
    <w:rsid w:val="00A1098C"/>
    <w:rsid w:val="00A10991"/>
    <w:rsid w:val="00A111BE"/>
    <w:rsid w:val="00A12390"/>
    <w:rsid w:val="00A12CC8"/>
    <w:rsid w:val="00A1352A"/>
    <w:rsid w:val="00A136D1"/>
    <w:rsid w:val="00A13E54"/>
    <w:rsid w:val="00A13F97"/>
    <w:rsid w:val="00A14031"/>
    <w:rsid w:val="00A141EA"/>
    <w:rsid w:val="00A14761"/>
    <w:rsid w:val="00A16140"/>
    <w:rsid w:val="00A1667B"/>
    <w:rsid w:val="00A167D8"/>
    <w:rsid w:val="00A16B7C"/>
    <w:rsid w:val="00A16C07"/>
    <w:rsid w:val="00A16C46"/>
    <w:rsid w:val="00A17C8B"/>
    <w:rsid w:val="00A17F63"/>
    <w:rsid w:val="00A20044"/>
    <w:rsid w:val="00A2057B"/>
    <w:rsid w:val="00A205DD"/>
    <w:rsid w:val="00A20AFE"/>
    <w:rsid w:val="00A214A7"/>
    <w:rsid w:val="00A21606"/>
    <w:rsid w:val="00A2193B"/>
    <w:rsid w:val="00A2196A"/>
    <w:rsid w:val="00A21AB7"/>
    <w:rsid w:val="00A22997"/>
    <w:rsid w:val="00A2351A"/>
    <w:rsid w:val="00A23ABD"/>
    <w:rsid w:val="00A23B6E"/>
    <w:rsid w:val="00A23CAB"/>
    <w:rsid w:val="00A23E4D"/>
    <w:rsid w:val="00A24001"/>
    <w:rsid w:val="00A24C32"/>
    <w:rsid w:val="00A24E0D"/>
    <w:rsid w:val="00A25138"/>
    <w:rsid w:val="00A2552E"/>
    <w:rsid w:val="00A25C6A"/>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D9"/>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0FBC"/>
    <w:rsid w:val="00A419BD"/>
    <w:rsid w:val="00A41E2B"/>
    <w:rsid w:val="00A42066"/>
    <w:rsid w:val="00A42170"/>
    <w:rsid w:val="00A45075"/>
    <w:rsid w:val="00A45404"/>
    <w:rsid w:val="00A45B74"/>
    <w:rsid w:val="00A46A07"/>
    <w:rsid w:val="00A46B7B"/>
    <w:rsid w:val="00A470FC"/>
    <w:rsid w:val="00A4761F"/>
    <w:rsid w:val="00A476A5"/>
    <w:rsid w:val="00A47D50"/>
    <w:rsid w:val="00A501FC"/>
    <w:rsid w:val="00A50787"/>
    <w:rsid w:val="00A5083F"/>
    <w:rsid w:val="00A509FE"/>
    <w:rsid w:val="00A50EF6"/>
    <w:rsid w:val="00A51208"/>
    <w:rsid w:val="00A51324"/>
    <w:rsid w:val="00A517E6"/>
    <w:rsid w:val="00A51D8C"/>
    <w:rsid w:val="00A52094"/>
    <w:rsid w:val="00A520E7"/>
    <w:rsid w:val="00A52978"/>
    <w:rsid w:val="00A529F4"/>
    <w:rsid w:val="00A52E1D"/>
    <w:rsid w:val="00A52E5C"/>
    <w:rsid w:val="00A5301A"/>
    <w:rsid w:val="00A536F5"/>
    <w:rsid w:val="00A53B84"/>
    <w:rsid w:val="00A540AD"/>
    <w:rsid w:val="00A54415"/>
    <w:rsid w:val="00A54A85"/>
    <w:rsid w:val="00A55873"/>
    <w:rsid w:val="00A579CE"/>
    <w:rsid w:val="00A609D2"/>
    <w:rsid w:val="00A61499"/>
    <w:rsid w:val="00A619BA"/>
    <w:rsid w:val="00A61AB8"/>
    <w:rsid w:val="00A61B44"/>
    <w:rsid w:val="00A62266"/>
    <w:rsid w:val="00A62731"/>
    <w:rsid w:val="00A62A77"/>
    <w:rsid w:val="00A62D96"/>
    <w:rsid w:val="00A63483"/>
    <w:rsid w:val="00A649A4"/>
    <w:rsid w:val="00A64B28"/>
    <w:rsid w:val="00A64D39"/>
    <w:rsid w:val="00A64F39"/>
    <w:rsid w:val="00A657D7"/>
    <w:rsid w:val="00A65865"/>
    <w:rsid w:val="00A65DE7"/>
    <w:rsid w:val="00A660AC"/>
    <w:rsid w:val="00A66174"/>
    <w:rsid w:val="00A663F0"/>
    <w:rsid w:val="00A673D9"/>
    <w:rsid w:val="00A674C0"/>
    <w:rsid w:val="00A67AAA"/>
    <w:rsid w:val="00A67BDA"/>
    <w:rsid w:val="00A67E6C"/>
    <w:rsid w:val="00A7015F"/>
    <w:rsid w:val="00A706AD"/>
    <w:rsid w:val="00A708A2"/>
    <w:rsid w:val="00A711E9"/>
    <w:rsid w:val="00A711FD"/>
    <w:rsid w:val="00A71995"/>
    <w:rsid w:val="00A71B99"/>
    <w:rsid w:val="00A71F43"/>
    <w:rsid w:val="00A721C7"/>
    <w:rsid w:val="00A731CB"/>
    <w:rsid w:val="00A73654"/>
    <w:rsid w:val="00A739D0"/>
    <w:rsid w:val="00A73D47"/>
    <w:rsid w:val="00A7419B"/>
    <w:rsid w:val="00A74C38"/>
    <w:rsid w:val="00A74D4E"/>
    <w:rsid w:val="00A75048"/>
    <w:rsid w:val="00A754C5"/>
    <w:rsid w:val="00A756D6"/>
    <w:rsid w:val="00A761D4"/>
    <w:rsid w:val="00A76457"/>
    <w:rsid w:val="00A76B59"/>
    <w:rsid w:val="00A7713D"/>
    <w:rsid w:val="00A77B08"/>
    <w:rsid w:val="00A77C9A"/>
    <w:rsid w:val="00A77E4A"/>
    <w:rsid w:val="00A77EC4"/>
    <w:rsid w:val="00A8085B"/>
    <w:rsid w:val="00A80C04"/>
    <w:rsid w:val="00A819FF"/>
    <w:rsid w:val="00A81ADB"/>
    <w:rsid w:val="00A82237"/>
    <w:rsid w:val="00A82394"/>
    <w:rsid w:val="00A824AA"/>
    <w:rsid w:val="00A845EE"/>
    <w:rsid w:val="00A84630"/>
    <w:rsid w:val="00A8556B"/>
    <w:rsid w:val="00A85E0B"/>
    <w:rsid w:val="00A8608F"/>
    <w:rsid w:val="00A8628C"/>
    <w:rsid w:val="00A863C5"/>
    <w:rsid w:val="00A86AD6"/>
    <w:rsid w:val="00A86CED"/>
    <w:rsid w:val="00A8755C"/>
    <w:rsid w:val="00A8772F"/>
    <w:rsid w:val="00A87865"/>
    <w:rsid w:val="00A8795E"/>
    <w:rsid w:val="00A90290"/>
    <w:rsid w:val="00A91486"/>
    <w:rsid w:val="00A914EE"/>
    <w:rsid w:val="00A9195E"/>
    <w:rsid w:val="00A919C8"/>
    <w:rsid w:val="00A91A00"/>
    <w:rsid w:val="00A92383"/>
    <w:rsid w:val="00A923E8"/>
    <w:rsid w:val="00A9244F"/>
    <w:rsid w:val="00A92879"/>
    <w:rsid w:val="00A92994"/>
    <w:rsid w:val="00A92A24"/>
    <w:rsid w:val="00A92ACE"/>
    <w:rsid w:val="00A92F45"/>
    <w:rsid w:val="00A92F9D"/>
    <w:rsid w:val="00A92FAB"/>
    <w:rsid w:val="00A9442A"/>
    <w:rsid w:val="00A94F02"/>
    <w:rsid w:val="00A95411"/>
    <w:rsid w:val="00A96354"/>
    <w:rsid w:val="00A96F07"/>
    <w:rsid w:val="00A973C6"/>
    <w:rsid w:val="00A9766B"/>
    <w:rsid w:val="00A977C2"/>
    <w:rsid w:val="00A978C2"/>
    <w:rsid w:val="00AA016F"/>
    <w:rsid w:val="00AA155B"/>
    <w:rsid w:val="00AA1B3E"/>
    <w:rsid w:val="00AA1ED6"/>
    <w:rsid w:val="00AA1EDF"/>
    <w:rsid w:val="00AA2195"/>
    <w:rsid w:val="00AA2638"/>
    <w:rsid w:val="00AA2ADF"/>
    <w:rsid w:val="00AA3DDC"/>
    <w:rsid w:val="00AA4846"/>
    <w:rsid w:val="00AA51D6"/>
    <w:rsid w:val="00AA5B37"/>
    <w:rsid w:val="00AA5E1B"/>
    <w:rsid w:val="00AA61CF"/>
    <w:rsid w:val="00AA6AA6"/>
    <w:rsid w:val="00AA6DEC"/>
    <w:rsid w:val="00AA75B6"/>
    <w:rsid w:val="00AB0038"/>
    <w:rsid w:val="00AB00F2"/>
    <w:rsid w:val="00AB0BC8"/>
    <w:rsid w:val="00AB1118"/>
    <w:rsid w:val="00AB11CA"/>
    <w:rsid w:val="00AB14D9"/>
    <w:rsid w:val="00AB14FB"/>
    <w:rsid w:val="00AB1A8A"/>
    <w:rsid w:val="00AB1CE1"/>
    <w:rsid w:val="00AB1DA6"/>
    <w:rsid w:val="00AB20A7"/>
    <w:rsid w:val="00AB3264"/>
    <w:rsid w:val="00AB332A"/>
    <w:rsid w:val="00AB4749"/>
    <w:rsid w:val="00AB4AB8"/>
    <w:rsid w:val="00AB4FBE"/>
    <w:rsid w:val="00AB5608"/>
    <w:rsid w:val="00AB56A0"/>
    <w:rsid w:val="00AB6034"/>
    <w:rsid w:val="00AB655E"/>
    <w:rsid w:val="00AB660A"/>
    <w:rsid w:val="00AB7493"/>
    <w:rsid w:val="00AB7997"/>
    <w:rsid w:val="00AC007F"/>
    <w:rsid w:val="00AC05FF"/>
    <w:rsid w:val="00AC06F2"/>
    <w:rsid w:val="00AC0BD9"/>
    <w:rsid w:val="00AC1260"/>
    <w:rsid w:val="00AC1D94"/>
    <w:rsid w:val="00AC2739"/>
    <w:rsid w:val="00AC2D41"/>
    <w:rsid w:val="00AC2ECD"/>
    <w:rsid w:val="00AC2EE5"/>
    <w:rsid w:val="00AC3119"/>
    <w:rsid w:val="00AC386C"/>
    <w:rsid w:val="00AC3BD4"/>
    <w:rsid w:val="00AC3BD8"/>
    <w:rsid w:val="00AC40E2"/>
    <w:rsid w:val="00AC49FB"/>
    <w:rsid w:val="00AC51D5"/>
    <w:rsid w:val="00AC52B2"/>
    <w:rsid w:val="00AC5315"/>
    <w:rsid w:val="00AC5504"/>
    <w:rsid w:val="00AC5A10"/>
    <w:rsid w:val="00AC67A2"/>
    <w:rsid w:val="00AC72C4"/>
    <w:rsid w:val="00AC7768"/>
    <w:rsid w:val="00AC79EB"/>
    <w:rsid w:val="00AC7C5E"/>
    <w:rsid w:val="00AC7F6C"/>
    <w:rsid w:val="00AC7FD0"/>
    <w:rsid w:val="00AD0075"/>
    <w:rsid w:val="00AD0530"/>
    <w:rsid w:val="00AD08D9"/>
    <w:rsid w:val="00AD0AA3"/>
    <w:rsid w:val="00AD0F5B"/>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5F69"/>
    <w:rsid w:val="00AD6050"/>
    <w:rsid w:val="00AD6143"/>
    <w:rsid w:val="00AD6362"/>
    <w:rsid w:val="00AD660D"/>
    <w:rsid w:val="00AD7888"/>
    <w:rsid w:val="00AE07D4"/>
    <w:rsid w:val="00AE07F4"/>
    <w:rsid w:val="00AE09EB"/>
    <w:rsid w:val="00AE1053"/>
    <w:rsid w:val="00AE17B1"/>
    <w:rsid w:val="00AE18A4"/>
    <w:rsid w:val="00AE1C77"/>
    <w:rsid w:val="00AE23C2"/>
    <w:rsid w:val="00AE27AC"/>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3C8"/>
    <w:rsid w:val="00AE7A6E"/>
    <w:rsid w:val="00AE7FBF"/>
    <w:rsid w:val="00AF0FFF"/>
    <w:rsid w:val="00AF17BE"/>
    <w:rsid w:val="00AF1C5D"/>
    <w:rsid w:val="00AF3660"/>
    <w:rsid w:val="00AF388F"/>
    <w:rsid w:val="00AF3B86"/>
    <w:rsid w:val="00AF42D7"/>
    <w:rsid w:val="00AF43D4"/>
    <w:rsid w:val="00AF44BD"/>
    <w:rsid w:val="00AF469D"/>
    <w:rsid w:val="00AF56F7"/>
    <w:rsid w:val="00AF58D9"/>
    <w:rsid w:val="00AF5E8F"/>
    <w:rsid w:val="00AF6361"/>
    <w:rsid w:val="00AF6BF9"/>
    <w:rsid w:val="00AF6C40"/>
    <w:rsid w:val="00AF7F61"/>
    <w:rsid w:val="00B006FE"/>
    <w:rsid w:val="00B007CB"/>
    <w:rsid w:val="00B008F8"/>
    <w:rsid w:val="00B00A8C"/>
    <w:rsid w:val="00B029DC"/>
    <w:rsid w:val="00B02AA9"/>
    <w:rsid w:val="00B02FA3"/>
    <w:rsid w:val="00B03093"/>
    <w:rsid w:val="00B0348E"/>
    <w:rsid w:val="00B0378F"/>
    <w:rsid w:val="00B03C21"/>
    <w:rsid w:val="00B04158"/>
    <w:rsid w:val="00B04A86"/>
    <w:rsid w:val="00B04EBA"/>
    <w:rsid w:val="00B05084"/>
    <w:rsid w:val="00B05B62"/>
    <w:rsid w:val="00B05CE6"/>
    <w:rsid w:val="00B05F7B"/>
    <w:rsid w:val="00B06DC5"/>
    <w:rsid w:val="00B07499"/>
    <w:rsid w:val="00B10316"/>
    <w:rsid w:val="00B10644"/>
    <w:rsid w:val="00B11396"/>
    <w:rsid w:val="00B120F5"/>
    <w:rsid w:val="00B122BD"/>
    <w:rsid w:val="00B12766"/>
    <w:rsid w:val="00B12B14"/>
    <w:rsid w:val="00B133A3"/>
    <w:rsid w:val="00B13514"/>
    <w:rsid w:val="00B13798"/>
    <w:rsid w:val="00B1393F"/>
    <w:rsid w:val="00B13C5C"/>
    <w:rsid w:val="00B13C9A"/>
    <w:rsid w:val="00B1423E"/>
    <w:rsid w:val="00B14925"/>
    <w:rsid w:val="00B14F5D"/>
    <w:rsid w:val="00B15150"/>
    <w:rsid w:val="00B1532E"/>
    <w:rsid w:val="00B157F9"/>
    <w:rsid w:val="00B167C6"/>
    <w:rsid w:val="00B17809"/>
    <w:rsid w:val="00B17D6C"/>
    <w:rsid w:val="00B20016"/>
    <w:rsid w:val="00B20155"/>
    <w:rsid w:val="00B20256"/>
    <w:rsid w:val="00B208D5"/>
    <w:rsid w:val="00B20D09"/>
    <w:rsid w:val="00B20F24"/>
    <w:rsid w:val="00B21260"/>
    <w:rsid w:val="00B21451"/>
    <w:rsid w:val="00B223B0"/>
    <w:rsid w:val="00B228DB"/>
    <w:rsid w:val="00B22B8C"/>
    <w:rsid w:val="00B22E65"/>
    <w:rsid w:val="00B2322B"/>
    <w:rsid w:val="00B235BD"/>
    <w:rsid w:val="00B23667"/>
    <w:rsid w:val="00B23C65"/>
    <w:rsid w:val="00B24399"/>
    <w:rsid w:val="00B24CB7"/>
    <w:rsid w:val="00B25CD4"/>
    <w:rsid w:val="00B25F0A"/>
    <w:rsid w:val="00B2629E"/>
    <w:rsid w:val="00B26927"/>
    <w:rsid w:val="00B2736D"/>
    <w:rsid w:val="00B2763F"/>
    <w:rsid w:val="00B2778B"/>
    <w:rsid w:val="00B27AAC"/>
    <w:rsid w:val="00B27B45"/>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5EEA"/>
    <w:rsid w:val="00B36220"/>
    <w:rsid w:val="00B3673B"/>
    <w:rsid w:val="00B3696D"/>
    <w:rsid w:val="00B36A69"/>
    <w:rsid w:val="00B372AA"/>
    <w:rsid w:val="00B3730E"/>
    <w:rsid w:val="00B3743F"/>
    <w:rsid w:val="00B37649"/>
    <w:rsid w:val="00B40118"/>
    <w:rsid w:val="00B402DB"/>
    <w:rsid w:val="00B40339"/>
    <w:rsid w:val="00B40445"/>
    <w:rsid w:val="00B40851"/>
    <w:rsid w:val="00B409E0"/>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626"/>
    <w:rsid w:val="00B46D5E"/>
    <w:rsid w:val="00B46F09"/>
    <w:rsid w:val="00B47BE8"/>
    <w:rsid w:val="00B519E3"/>
    <w:rsid w:val="00B527D5"/>
    <w:rsid w:val="00B53363"/>
    <w:rsid w:val="00B53930"/>
    <w:rsid w:val="00B53B3B"/>
    <w:rsid w:val="00B548B7"/>
    <w:rsid w:val="00B54928"/>
    <w:rsid w:val="00B549F5"/>
    <w:rsid w:val="00B55186"/>
    <w:rsid w:val="00B553EF"/>
    <w:rsid w:val="00B559C8"/>
    <w:rsid w:val="00B55FC9"/>
    <w:rsid w:val="00B568FD"/>
    <w:rsid w:val="00B56AC2"/>
    <w:rsid w:val="00B56E23"/>
    <w:rsid w:val="00B573BE"/>
    <w:rsid w:val="00B57A70"/>
    <w:rsid w:val="00B603C0"/>
    <w:rsid w:val="00B605CF"/>
    <w:rsid w:val="00B6073A"/>
    <w:rsid w:val="00B607CD"/>
    <w:rsid w:val="00B609B2"/>
    <w:rsid w:val="00B60E34"/>
    <w:rsid w:val="00B62246"/>
    <w:rsid w:val="00B62448"/>
    <w:rsid w:val="00B62875"/>
    <w:rsid w:val="00B62F73"/>
    <w:rsid w:val="00B6385F"/>
    <w:rsid w:val="00B640C4"/>
    <w:rsid w:val="00B64AC0"/>
    <w:rsid w:val="00B64F9A"/>
    <w:rsid w:val="00B6599F"/>
    <w:rsid w:val="00B65FEB"/>
    <w:rsid w:val="00B6602F"/>
    <w:rsid w:val="00B664C7"/>
    <w:rsid w:val="00B666EA"/>
    <w:rsid w:val="00B66799"/>
    <w:rsid w:val="00B67B52"/>
    <w:rsid w:val="00B7060C"/>
    <w:rsid w:val="00B7080E"/>
    <w:rsid w:val="00B713B9"/>
    <w:rsid w:val="00B719D4"/>
    <w:rsid w:val="00B72B31"/>
    <w:rsid w:val="00B72C97"/>
    <w:rsid w:val="00B73085"/>
    <w:rsid w:val="00B734C6"/>
    <w:rsid w:val="00B739F6"/>
    <w:rsid w:val="00B74275"/>
    <w:rsid w:val="00B743F3"/>
    <w:rsid w:val="00B74523"/>
    <w:rsid w:val="00B747E4"/>
    <w:rsid w:val="00B748E7"/>
    <w:rsid w:val="00B74A08"/>
    <w:rsid w:val="00B74B45"/>
    <w:rsid w:val="00B756C7"/>
    <w:rsid w:val="00B75911"/>
    <w:rsid w:val="00B75B7C"/>
    <w:rsid w:val="00B75BB0"/>
    <w:rsid w:val="00B768FC"/>
    <w:rsid w:val="00B76937"/>
    <w:rsid w:val="00B77C10"/>
    <w:rsid w:val="00B8163D"/>
    <w:rsid w:val="00B81A28"/>
    <w:rsid w:val="00B81A32"/>
    <w:rsid w:val="00B81A6C"/>
    <w:rsid w:val="00B81EC0"/>
    <w:rsid w:val="00B81FF4"/>
    <w:rsid w:val="00B82665"/>
    <w:rsid w:val="00B8266A"/>
    <w:rsid w:val="00B827F4"/>
    <w:rsid w:val="00B8357A"/>
    <w:rsid w:val="00B836DD"/>
    <w:rsid w:val="00B84195"/>
    <w:rsid w:val="00B8458E"/>
    <w:rsid w:val="00B849D8"/>
    <w:rsid w:val="00B84A12"/>
    <w:rsid w:val="00B84A4D"/>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71B"/>
    <w:rsid w:val="00B93B59"/>
    <w:rsid w:val="00B9406A"/>
    <w:rsid w:val="00B9408D"/>
    <w:rsid w:val="00B94216"/>
    <w:rsid w:val="00B942C4"/>
    <w:rsid w:val="00B9499D"/>
    <w:rsid w:val="00B94A35"/>
    <w:rsid w:val="00B94BB8"/>
    <w:rsid w:val="00B95145"/>
    <w:rsid w:val="00B9527D"/>
    <w:rsid w:val="00B956C8"/>
    <w:rsid w:val="00B9599E"/>
    <w:rsid w:val="00B959CF"/>
    <w:rsid w:val="00B9696B"/>
    <w:rsid w:val="00B97484"/>
    <w:rsid w:val="00B979BA"/>
    <w:rsid w:val="00B97D8F"/>
    <w:rsid w:val="00BA076A"/>
    <w:rsid w:val="00BA0D06"/>
    <w:rsid w:val="00BA1D3D"/>
    <w:rsid w:val="00BA21DF"/>
    <w:rsid w:val="00BA2280"/>
    <w:rsid w:val="00BA2323"/>
    <w:rsid w:val="00BA2A08"/>
    <w:rsid w:val="00BA2D58"/>
    <w:rsid w:val="00BA4DFD"/>
    <w:rsid w:val="00BA55EC"/>
    <w:rsid w:val="00BA56D2"/>
    <w:rsid w:val="00BA6ABD"/>
    <w:rsid w:val="00BA6CF2"/>
    <w:rsid w:val="00BA7248"/>
    <w:rsid w:val="00BA76E0"/>
    <w:rsid w:val="00BB0320"/>
    <w:rsid w:val="00BB0625"/>
    <w:rsid w:val="00BB0D48"/>
    <w:rsid w:val="00BB100E"/>
    <w:rsid w:val="00BB16F0"/>
    <w:rsid w:val="00BB216D"/>
    <w:rsid w:val="00BB26FC"/>
    <w:rsid w:val="00BB2A25"/>
    <w:rsid w:val="00BB2CFD"/>
    <w:rsid w:val="00BB32EC"/>
    <w:rsid w:val="00BB42D8"/>
    <w:rsid w:val="00BB4CEF"/>
    <w:rsid w:val="00BB51E9"/>
    <w:rsid w:val="00BB59FD"/>
    <w:rsid w:val="00BB5BC8"/>
    <w:rsid w:val="00BB60EE"/>
    <w:rsid w:val="00BB676F"/>
    <w:rsid w:val="00BB7649"/>
    <w:rsid w:val="00BB7C16"/>
    <w:rsid w:val="00BC0035"/>
    <w:rsid w:val="00BC00CA"/>
    <w:rsid w:val="00BC0FDC"/>
    <w:rsid w:val="00BC1AF2"/>
    <w:rsid w:val="00BC251D"/>
    <w:rsid w:val="00BC29EB"/>
    <w:rsid w:val="00BC2C99"/>
    <w:rsid w:val="00BC3053"/>
    <w:rsid w:val="00BC37AB"/>
    <w:rsid w:val="00BC3EDE"/>
    <w:rsid w:val="00BC3F78"/>
    <w:rsid w:val="00BC4230"/>
    <w:rsid w:val="00BC45C2"/>
    <w:rsid w:val="00BC468E"/>
    <w:rsid w:val="00BC4A2A"/>
    <w:rsid w:val="00BC4B40"/>
    <w:rsid w:val="00BC4D2E"/>
    <w:rsid w:val="00BC4E25"/>
    <w:rsid w:val="00BC5DEC"/>
    <w:rsid w:val="00BC6302"/>
    <w:rsid w:val="00BC6C63"/>
    <w:rsid w:val="00BC6E64"/>
    <w:rsid w:val="00BC6EA9"/>
    <w:rsid w:val="00BC7703"/>
    <w:rsid w:val="00BD0629"/>
    <w:rsid w:val="00BD287B"/>
    <w:rsid w:val="00BD2F8B"/>
    <w:rsid w:val="00BD3105"/>
    <w:rsid w:val="00BD332E"/>
    <w:rsid w:val="00BD3851"/>
    <w:rsid w:val="00BD4127"/>
    <w:rsid w:val="00BD48AC"/>
    <w:rsid w:val="00BD4D19"/>
    <w:rsid w:val="00BD5D20"/>
    <w:rsid w:val="00BD5F1A"/>
    <w:rsid w:val="00BD66BF"/>
    <w:rsid w:val="00BD7961"/>
    <w:rsid w:val="00BD79F6"/>
    <w:rsid w:val="00BD7CAF"/>
    <w:rsid w:val="00BE0346"/>
    <w:rsid w:val="00BE1085"/>
    <w:rsid w:val="00BE11E8"/>
    <w:rsid w:val="00BE1234"/>
    <w:rsid w:val="00BE175B"/>
    <w:rsid w:val="00BE1BBD"/>
    <w:rsid w:val="00BE216A"/>
    <w:rsid w:val="00BE262F"/>
    <w:rsid w:val="00BE2663"/>
    <w:rsid w:val="00BE268B"/>
    <w:rsid w:val="00BE2722"/>
    <w:rsid w:val="00BE27F5"/>
    <w:rsid w:val="00BE2FA6"/>
    <w:rsid w:val="00BE32D5"/>
    <w:rsid w:val="00BE333F"/>
    <w:rsid w:val="00BE3924"/>
    <w:rsid w:val="00BE3CA2"/>
    <w:rsid w:val="00BE3D32"/>
    <w:rsid w:val="00BE3F80"/>
    <w:rsid w:val="00BE413D"/>
    <w:rsid w:val="00BE4835"/>
    <w:rsid w:val="00BE5160"/>
    <w:rsid w:val="00BE536B"/>
    <w:rsid w:val="00BE58DE"/>
    <w:rsid w:val="00BE5B5D"/>
    <w:rsid w:val="00BE5F5D"/>
    <w:rsid w:val="00BE60EC"/>
    <w:rsid w:val="00BE7406"/>
    <w:rsid w:val="00BE7603"/>
    <w:rsid w:val="00BF1155"/>
    <w:rsid w:val="00BF164E"/>
    <w:rsid w:val="00BF181B"/>
    <w:rsid w:val="00BF1B94"/>
    <w:rsid w:val="00BF24DC"/>
    <w:rsid w:val="00BF3208"/>
    <w:rsid w:val="00BF3279"/>
    <w:rsid w:val="00BF33D6"/>
    <w:rsid w:val="00BF3555"/>
    <w:rsid w:val="00BF4616"/>
    <w:rsid w:val="00BF4A22"/>
    <w:rsid w:val="00BF4C3F"/>
    <w:rsid w:val="00BF4C93"/>
    <w:rsid w:val="00BF5038"/>
    <w:rsid w:val="00BF66FA"/>
    <w:rsid w:val="00BF7006"/>
    <w:rsid w:val="00BF74C7"/>
    <w:rsid w:val="00BF7E9D"/>
    <w:rsid w:val="00C00135"/>
    <w:rsid w:val="00C00188"/>
    <w:rsid w:val="00C00AC6"/>
    <w:rsid w:val="00C00AEA"/>
    <w:rsid w:val="00C00BE4"/>
    <w:rsid w:val="00C013C1"/>
    <w:rsid w:val="00C015F1"/>
    <w:rsid w:val="00C0172A"/>
    <w:rsid w:val="00C01AF6"/>
    <w:rsid w:val="00C01BD2"/>
    <w:rsid w:val="00C01F33"/>
    <w:rsid w:val="00C02C6E"/>
    <w:rsid w:val="00C02CC6"/>
    <w:rsid w:val="00C0337B"/>
    <w:rsid w:val="00C03963"/>
    <w:rsid w:val="00C03C53"/>
    <w:rsid w:val="00C03D14"/>
    <w:rsid w:val="00C040F7"/>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12FA"/>
    <w:rsid w:val="00C11DED"/>
    <w:rsid w:val="00C11E11"/>
    <w:rsid w:val="00C11E4F"/>
    <w:rsid w:val="00C1204D"/>
    <w:rsid w:val="00C12107"/>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1736F"/>
    <w:rsid w:val="00C20395"/>
    <w:rsid w:val="00C20486"/>
    <w:rsid w:val="00C20AC9"/>
    <w:rsid w:val="00C215F8"/>
    <w:rsid w:val="00C218CC"/>
    <w:rsid w:val="00C21BFF"/>
    <w:rsid w:val="00C221CA"/>
    <w:rsid w:val="00C225CD"/>
    <w:rsid w:val="00C225FC"/>
    <w:rsid w:val="00C22739"/>
    <w:rsid w:val="00C22ABC"/>
    <w:rsid w:val="00C22C85"/>
    <w:rsid w:val="00C2309B"/>
    <w:rsid w:val="00C232AC"/>
    <w:rsid w:val="00C2377D"/>
    <w:rsid w:val="00C2377E"/>
    <w:rsid w:val="00C23790"/>
    <w:rsid w:val="00C239C8"/>
    <w:rsid w:val="00C23FB7"/>
    <w:rsid w:val="00C24398"/>
    <w:rsid w:val="00C247F0"/>
    <w:rsid w:val="00C25389"/>
    <w:rsid w:val="00C25A6D"/>
    <w:rsid w:val="00C25D41"/>
    <w:rsid w:val="00C25D52"/>
    <w:rsid w:val="00C27407"/>
    <w:rsid w:val="00C277C8"/>
    <w:rsid w:val="00C279B5"/>
    <w:rsid w:val="00C27B65"/>
    <w:rsid w:val="00C27C45"/>
    <w:rsid w:val="00C31D88"/>
    <w:rsid w:val="00C31F4E"/>
    <w:rsid w:val="00C32368"/>
    <w:rsid w:val="00C324B1"/>
    <w:rsid w:val="00C32ACD"/>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2E41"/>
    <w:rsid w:val="00C4351B"/>
    <w:rsid w:val="00C4453C"/>
    <w:rsid w:val="00C44600"/>
    <w:rsid w:val="00C447FD"/>
    <w:rsid w:val="00C4533C"/>
    <w:rsid w:val="00C45989"/>
    <w:rsid w:val="00C46963"/>
    <w:rsid w:val="00C46DBD"/>
    <w:rsid w:val="00C471A3"/>
    <w:rsid w:val="00C473A5"/>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57577"/>
    <w:rsid w:val="00C60297"/>
    <w:rsid w:val="00C60783"/>
    <w:rsid w:val="00C60A55"/>
    <w:rsid w:val="00C60B7D"/>
    <w:rsid w:val="00C60C03"/>
    <w:rsid w:val="00C612F2"/>
    <w:rsid w:val="00C61C10"/>
    <w:rsid w:val="00C61E0B"/>
    <w:rsid w:val="00C620F6"/>
    <w:rsid w:val="00C624ED"/>
    <w:rsid w:val="00C629A4"/>
    <w:rsid w:val="00C62EDD"/>
    <w:rsid w:val="00C63E82"/>
    <w:rsid w:val="00C641A3"/>
    <w:rsid w:val="00C641CA"/>
    <w:rsid w:val="00C644BE"/>
    <w:rsid w:val="00C64672"/>
    <w:rsid w:val="00C675F9"/>
    <w:rsid w:val="00C67E54"/>
    <w:rsid w:val="00C700CB"/>
    <w:rsid w:val="00C70455"/>
    <w:rsid w:val="00C7061E"/>
    <w:rsid w:val="00C70697"/>
    <w:rsid w:val="00C7095F"/>
    <w:rsid w:val="00C71758"/>
    <w:rsid w:val="00C71AC4"/>
    <w:rsid w:val="00C71F31"/>
    <w:rsid w:val="00C71FC1"/>
    <w:rsid w:val="00C72093"/>
    <w:rsid w:val="00C723E3"/>
    <w:rsid w:val="00C7263A"/>
    <w:rsid w:val="00C72770"/>
    <w:rsid w:val="00C72EF4"/>
    <w:rsid w:val="00C72F1F"/>
    <w:rsid w:val="00C73879"/>
    <w:rsid w:val="00C73E18"/>
    <w:rsid w:val="00C73E7A"/>
    <w:rsid w:val="00C74214"/>
    <w:rsid w:val="00C744FE"/>
    <w:rsid w:val="00C74679"/>
    <w:rsid w:val="00C7471D"/>
    <w:rsid w:val="00C748DD"/>
    <w:rsid w:val="00C74B83"/>
    <w:rsid w:val="00C75CB0"/>
    <w:rsid w:val="00C75D2F"/>
    <w:rsid w:val="00C767BE"/>
    <w:rsid w:val="00C76E3C"/>
    <w:rsid w:val="00C7792F"/>
    <w:rsid w:val="00C77E81"/>
    <w:rsid w:val="00C77F90"/>
    <w:rsid w:val="00C8045A"/>
    <w:rsid w:val="00C808E9"/>
    <w:rsid w:val="00C80A0C"/>
    <w:rsid w:val="00C81176"/>
    <w:rsid w:val="00C81293"/>
    <w:rsid w:val="00C81568"/>
    <w:rsid w:val="00C81850"/>
    <w:rsid w:val="00C82153"/>
    <w:rsid w:val="00C82D50"/>
    <w:rsid w:val="00C833F2"/>
    <w:rsid w:val="00C837CF"/>
    <w:rsid w:val="00C840BD"/>
    <w:rsid w:val="00C8431E"/>
    <w:rsid w:val="00C8482C"/>
    <w:rsid w:val="00C84882"/>
    <w:rsid w:val="00C8505E"/>
    <w:rsid w:val="00C8527F"/>
    <w:rsid w:val="00C85610"/>
    <w:rsid w:val="00C85C4A"/>
    <w:rsid w:val="00C87093"/>
    <w:rsid w:val="00C872CF"/>
    <w:rsid w:val="00C878E4"/>
    <w:rsid w:val="00C9027A"/>
    <w:rsid w:val="00C9068E"/>
    <w:rsid w:val="00C9100A"/>
    <w:rsid w:val="00C91101"/>
    <w:rsid w:val="00C92473"/>
    <w:rsid w:val="00C927BC"/>
    <w:rsid w:val="00C92E53"/>
    <w:rsid w:val="00C92F32"/>
    <w:rsid w:val="00C934C2"/>
    <w:rsid w:val="00C93713"/>
    <w:rsid w:val="00C93814"/>
    <w:rsid w:val="00C93904"/>
    <w:rsid w:val="00C93C4B"/>
    <w:rsid w:val="00C93D38"/>
    <w:rsid w:val="00C944AB"/>
    <w:rsid w:val="00C94B51"/>
    <w:rsid w:val="00C94BEB"/>
    <w:rsid w:val="00C94DE9"/>
    <w:rsid w:val="00C951E4"/>
    <w:rsid w:val="00C95631"/>
    <w:rsid w:val="00C95A0D"/>
    <w:rsid w:val="00C95B40"/>
    <w:rsid w:val="00C95C3E"/>
    <w:rsid w:val="00C95EE5"/>
    <w:rsid w:val="00C963C5"/>
    <w:rsid w:val="00C9731C"/>
    <w:rsid w:val="00C979E4"/>
    <w:rsid w:val="00C97B7D"/>
    <w:rsid w:val="00C97D41"/>
    <w:rsid w:val="00C97D90"/>
    <w:rsid w:val="00CA0ADE"/>
    <w:rsid w:val="00CA145E"/>
    <w:rsid w:val="00CA158A"/>
    <w:rsid w:val="00CA1883"/>
    <w:rsid w:val="00CA1ED8"/>
    <w:rsid w:val="00CA2015"/>
    <w:rsid w:val="00CA3221"/>
    <w:rsid w:val="00CA3390"/>
    <w:rsid w:val="00CA44C8"/>
    <w:rsid w:val="00CA500D"/>
    <w:rsid w:val="00CA5167"/>
    <w:rsid w:val="00CA5E74"/>
    <w:rsid w:val="00CA620D"/>
    <w:rsid w:val="00CA623D"/>
    <w:rsid w:val="00CA6CAA"/>
    <w:rsid w:val="00CA7045"/>
    <w:rsid w:val="00CA7D6D"/>
    <w:rsid w:val="00CB1556"/>
    <w:rsid w:val="00CB1593"/>
    <w:rsid w:val="00CB17C5"/>
    <w:rsid w:val="00CB1F63"/>
    <w:rsid w:val="00CB2100"/>
    <w:rsid w:val="00CB2206"/>
    <w:rsid w:val="00CB2804"/>
    <w:rsid w:val="00CB2C83"/>
    <w:rsid w:val="00CB30E5"/>
    <w:rsid w:val="00CB3486"/>
    <w:rsid w:val="00CB3583"/>
    <w:rsid w:val="00CB423C"/>
    <w:rsid w:val="00CB4547"/>
    <w:rsid w:val="00CB4960"/>
    <w:rsid w:val="00CB6714"/>
    <w:rsid w:val="00CB6B3C"/>
    <w:rsid w:val="00CB6B53"/>
    <w:rsid w:val="00CB7170"/>
    <w:rsid w:val="00CB7B1F"/>
    <w:rsid w:val="00CC040E"/>
    <w:rsid w:val="00CC0489"/>
    <w:rsid w:val="00CC111F"/>
    <w:rsid w:val="00CC181A"/>
    <w:rsid w:val="00CC1CF7"/>
    <w:rsid w:val="00CC1DED"/>
    <w:rsid w:val="00CC2011"/>
    <w:rsid w:val="00CC20AF"/>
    <w:rsid w:val="00CC235B"/>
    <w:rsid w:val="00CC23C0"/>
    <w:rsid w:val="00CC25EA"/>
    <w:rsid w:val="00CC30B8"/>
    <w:rsid w:val="00CC30DE"/>
    <w:rsid w:val="00CC3A35"/>
    <w:rsid w:val="00CC3B99"/>
    <w:rsid w:val="00CC3BD1"/>
    <w:rsid w:val="00CC3EA0"/>
    <w:rsid w:val="00CC3F2B"/>
    <w:rsid w:val="00CC4034"/>
    <w:rsid w:val="00CC412A"/>
    <w:rsid w:val="00CC4B54"/>
    <w:rsid w:val="00CC51EE"/>
    <w:rsid w:val="00CC5335"/>
    <w:rsid w:val="00CC7400"/>
    <w:rsid w:val="00CC7ADA"/>
    <w:rsid w:val="00CC7B45"/>
    <w:rsid w:val="00CD024A"/>
    <w:rsid w:val="00CD0865"/>
    <w:rsid w:val="00CD0CA9"/>
    <w:rsid w:val="00CD1188"/>
    <w:rsid w:val="00CD1EE4"/>
    <w:rsid w:val="00CD2659"/>
    <w:rsid w:val="00CD2A3C"/>
    <w:rsid w:val="00CD2ED1"/>
    <w:rsid w:val="00CD337B"/>
    <w:rsid w:val="00CD3967"/>
    <w:rsid w:val="00CD3A48"/>
    <w:rsid w:val="00CD4265"/>
    <w:rsid w:val="00CD447B"/>
    <w:rsid w:val="00CD466E"/>
    <w:rsid w:val="00CD5674"/>
    <w:rsid w:val="00CD59B0"/>
    <w:rsid w:val="00CD609E"/>
    <w:rsid w:val="00CD61BF"/>
    <w:rsid w:val="00CD64A1"/>
    <w:rsid w:val="00CD7887"/>
    <w:rsid w:val="00CE0424"/>
    <w:rsid w:val="00CE0531"/>
    <w:rsid w:val="00CE097A"/>
    <w:rsid w:val="00CE0BF7"/>
    <w:rsid w:val="00CE0E3C"/>
    <w:rsid w:val="00CE0E5B"/>
    <w:rsid w:val="00CE15A4"/>
    <w:rsid w:val="00CE1F75"/>
    <w:rsid w:val="00CE24F9"/>
    <w:rsid w:val="00CE2531"/>
    <w:rsid w:val="00CE2FC9"/>
    <w:rsid w:val="00CE365C"/>
    <w:rsid w:val="00CE4402"/>
    <w:rsid w:val="00CE484B"/>
    <w:rsid w:val="00CE4BE3"/>
    <w:rsid w:val="00CE502A"/>
    <w:rsid w:val="00CE5431"/>
    <w:rsid w:val="00CE595F"/>
    <w:rsid w:val="00CE646E"/>
    <w:rsid w:val="00CE6F33"/>
    <w:rsid w:val="00CE715D"/>
    <w:rsid w:val="00CE7561"/>
    <w:rsid w:val="00CE7D67"/>
    <w:rsid w:val="00CE7E31"/>
    <w:rsid w:val="00CE7EB0"/>
    <w:rsid w:val="00CF007F"/>
    <w:rsid w:val="00CF02DA"/>
    <w:rsid w:val="00CF0341"/>
    <w:rsid w:val="00CF05D4"/>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D004EF"/>
    <w:rsid w:val="00D00F9E"/>
    <w:rsid w:val="00D02775"/>
    <w:rsid w:val="00D02DAD"/>
    <w:rsid w:val="00D030F7"/>
    <w:rsid w:val="00D03428"/>
    <w:rsid w:val="00D0349B"/>
    <w:rsid w:val="00D03FAB"/>
    <w:rsid w:val="00D044EB"/>
    <w:rsid w:val="00D0467F"/>
    <w:rsid w:val="00D0517B"/>
    <w:rsid w:val="00D0596C"/>
    <w:rsid w:val="00D0634C"/>
    <w:rsid w:val="00D0713C"/>
    <w:rsid w:val="00D10249"/>
    <w:rsid w:val="00D10885"/>
    <w:rsid w:val="00D10953"/>
    <w:rsid w:val="00D10CA0"/>
    <w:rsid w:val="00D10D6C"/>
    <w:rsid w:val="00D10DEC"/>
    <w:rsid w:val="00D10E57"/>
    <w:rsid w:val="00D115C3"/>
    <w:rsid w:val="00D11713"/>
    <w:rsid w:val="00D11897"/>
    <w:rsid w:val="00D11B6C"/>
    <w:rsid w:val="00D12C3C"/>
    <w:rsid w:val="00D13135"/>
    <w:rsid w:val="00D13BE8"/>
    <w:rsid w:val="00D13D39"/>
    <w:rsid w:val="00D13E0F"/>
    <w:rsid w:val="00D13E4E"/>
    <w:rsid w:val="00D13ED1"/>
    <w:rsid w:val="00D14514"/>
    <w:rsid w:val="00D1491A"/>
    <w:rsid w:val="00D14A09"/>
    <w:rsid w:val="00D14D3A"/>
    <w:rsid w:val="00D15125"/>
    <w:rsid w:val="00D15F7F"/>
    <w:rsid w:val="00D15FBC"/>
    <w:rsid w:val="00D161B5"/>
    <w:rsid w:val="00D16355"/>
    <w:rsid w:val="00D1750E"/>
    <w:rsid w:val="00D20128"/>
    <w:rsid w:val="00D208EA"/>
    <w:rsid w:val="00D20A66"/>
    <w:rsid w:val="00D20CD3"/>
    <w:rsid w:val="00D21306"/>
    <w:rsid w:val="00D2195D"/>
    <w:rsid w:val="00D21FED"/>
    <w:rsid w:val="00D22263"/>
    <w:rsid w:val="00D22485"/>
    <w:rsid w:val="00D239A7"/>
    <w:rsid w:val="00D23F47"/>
    <w:rsid w:val="00D23FF6"/>
    <w:rsid w:val="00D250B8"/>
    <w:rsid w:val="00D2520B"/>
    <w:rsid w:val="00D25259"/>
    <w:rsid w:val="00D254DD"/>
    <w:rsid w:val="00D256D4"/>
    <w:rsid w:val="00D25B5D"/>
    <w:rsid w:val="00D25F52"/>
    <w:rsid w:val="00D26144"/>
    <w:rsid w:val="00D26182"/>
    <w:rsid w:val="00D261BD"/>
    <w:rsid w:val="00D26D45"/>
    <w:rsid w:val="00D26E8C"/>
    <w:rsid w:val="00D30335"/>
    <w:rsid w:val="00D30F76"/>
    <w:rsid w:val="00D3105A"/>
    <w:rsid w:val="00D3106B"/>
    <w:rsid w:val="00D3112A"/>
    <w:rsid w:val="00D312B4"/>
    <w:rsid w:val="00D31363"/>
    <w:rsid w:val="00D31A95"/>
    <w:rsid w:val="00D3249E"/>
    <w:rsid w:val="00D325CC"/>
    <w:rsid w:val="00D32D64"/>
    <w:rsid w:val="00D33296"/>
    <w:rsid w:val="00D33434"/>
    <w:rsid w:val="00D339B8"/>
    <w:rsid w:val="00D34081"/>
    <w:rsid w:val="00D343B4"/>
    <w:rsid w:val="00D34626"/>
    <w:rsid w:val="00D348E9"/>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761"/>
    <w:rsid w:val="00D37A17"/>
    <w:rsid w:val="00D37CE1"/>
    <w:rsid w:val="00D37D87"/>
    <w:rsid w:val="00D4028A"/>
    <w:rsid w:val="00D4041A"/>
    <w:rsid w:val="00D40548"/>
    <w:rsid w:val="00D40596"/>
    <w:rsid w:val="00D40723"/>
    <w:rsid w:val="00D40B26"/>
    <w:rsid w:val="00D40B33"/>
    <w:rsid w:val="00D412A2"/>
    <w:rsid w:val="00D417B8"/>
    <w:rsid w:val="00D41B12"/>
    <w:rsid w:val="00D420F1"/>
    <w:rsid w:val="00D4243E"/>
    <w:rsid w:val="00D426F0"/>
    <w:rsid w:val="00D4318F"/>
    <w:rsid w:val="00D432B5"/>
    <w:rsid w:val="00D434A3"/>
    <w:rsid w:val="00D434FF"/>
    <w:rsid w:val="00D438BF"/>
    <w:rsid w:val="00D43D1A"/>
    <w:rsid w:val="00D43FD1"/>
    <w:rsid w:val="00D440F8"/>
    <w:rsid w:val="00D4479D"/>
    <w:rsid w:val="00D44A01"/>
    <w:rsid w:val="00D45BB6"/>
    <w:rsid w:val="00D45D51"/>
    <w:rsid w:val="00D46380"/>
    <w:rsid w:val="00D46B56"/>
    <w:rsid w:val="00D504EF"/>
    <w:rsid w:val="00D50829"/>
    <w:rsid w:val="00D51D93"/>
    <w:rsid w:val="00D52362"/>
    <w:rsid w:val="00D528A1"/>
    <w:rsid w:val="00D5292B"/>
    <w:rsid w:val="00D5309B"/>
    <w:rsid w:val="00D5314E"/>
    <w:rsid w:val="00D5346B"/>
    <w:rsid w:val="00D538B1"/>
    <w:rsid w:val="00D53AC8"/>
    <w:rsid w:val="00D53DAA"/>
    <w:rsid w:val="00D546FF"/>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44F6"/>
    <w:rsid w:val="00D64FBB"/>
    <w:rsid w:val="00D65183"/>
    <w:rsid w:val="00D652B5"/>
    <w:rsid w:val="00D6547D"/>
    <w:rsid w:val="00D656D3"/>
    <w:rsid w:val="00D66155"/>
    <w:rsid w:val="00D670A2"/>
    <w:rsid w:val="00D678B4"/>
    <w:rsid w:val="00D70375"/>
    <w:rsid w:val="00D708B0"/>
    <w:rsid w:val="00D70947"/>
    <w:rsid w:val="00D70A89"/>
    <w:rsid w:val="00D70B77"/>
    <w:rsid w:val="00D70B7C"/>
    <w:rsid w:val="00D70D93"/>
    <w:rsid w:val="00D714DC"/>
    <w:rsid w:val="00D7179A"/>
    <w:rsid w:val="00D71F0D"/>
    <w:rsid w:val="00D7359F"/>
    <w:rsid w:val="00D73E92"/>
    <w:rsid w:val="00D73F2B"/>
    <w:rsid w:val="00D7409C"/>
    <w:rsid w:val="00D74369"/>
    <w:rsid w:val="00D749D9"/>
    <w:rsid w:val="00D74A61"/>
    <w:rsid w:val="00D74FCE"/>
    <w:rsid w:val="00D7508B"/>
    <w:rsid w:val="00D75594"/>
    <w:rsid w:val="00D75B3D"/>
    <w:rsid w:val="00D76C62"/>
    <w:rsid w:val="00D76CC1"/>
    <w:rsid w:val="00D7711A"/>
    <w:rsid w:val="00D77457"/>
    <w:rsid w:val="00D77549"/>
    <w:rsid w:val="00D776E8"/>
    <w:rsid w:val="00D77B1D"/>
    <w:rsid w:val="00D77C57"/>
    <w:rsid w:val="00D77DE9"/>
    <w:rsid w:val="00D8021F"/>
    <w:rsid w:val="00D80299"/>
    <w:rsid w:val="00D80383"/>
    <w:rsid w:val="00D804A7"/>
    <w:rsid w:val="00D81AA1"/>
    <w:rsid w:val="00D81EEB"/>
    <w:rsid w:val="00D823C6"/>
    <w:rsid w:val="00D82617"/>
    <w:rsid w:val="00D82F12"/>
    <w:rsid w:val="00D82F15"/>
    <w:rsid w:val="00D8327F"/>
    <w:rsid w:val="00D83E61"/>
    <w:rsid w:val="00D84194"/>
    <w:rsid w:val="00D84250"/>
    <w:rsid w:val="00D84AC3"/>
    <w:rsid w:val="00D85AA5"/>
    <w:rsid w:val="00D86075"/>
    <w:rsid w:val="00D86CA3"/>
    <w:rsid w:val="00D87074"/>
    <w:rsid w:val="00D871CE"/>
    <w:rsid w:val="00D871F5"/>
    <w:rsid w:val="00D873D0"/>
    <w:rsid w:val="00D878FE"/>
    <w:rsid w:val="00D87C49"/>
    <w:rsid w:val="00D87C8B"/>
    <w:rsid w:val="00D900A7"/>
    <w:rsid w:val="00D90608"/>
    <w:rsid w:val="00D90AC3"/>
    <w:rsid w:val="00D90CB3"/>
    <w:rsid w:val="00D9143D"/>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3D7B"/>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05"/>
    <w:rsid w:val="00DA175E"/>
    <w:rsid w:val="00DA24B2"/>
    <w:rsid w:val="00DA2755"/>
    <w:rsid w:val="00DA2FCB"/>
    <w:rsid w:val="00DA305E"/>
    <w:rsid w:val="00DA30A6"/>
    <w:rsid w:val="00DA3A13"/>
    <w:rsid w:val="00DA3AFB"/>
    <w:rsid w:val="00DA3EE9"/>
    <w:rsid w:val="00DA3F87"/>
    <w:rsid w:val="00DA4837"/>
    <w:rsid w:val="00DA4AA9"/>
    <w:rsid w:val="00DA5417"/>
    <w:rsid w:val="00DA55F5"/>
    <w:rsid w:val="00DA56E8"/>
    <w:rsid w:val="00DA5711"/>
    <w:rsid w:val="00DA59D8"/>
    <w:rsid w:val="00DA5EA7"/>
    <w:rsid w:val="00DA66D3"/>
    <w:rsid w:val="00DA6D53"/>
    <w:rsid w:val="00DA751E"/>
    <w:rsid w:val="00DA7881"/>
    <w:rsid w:val="00DA79E5"/>
    <w:rsid w:val="00DA7EF6"/>
    <w:rsid w:val="00DB0786"/>
    <w:rsid w:val="00DB0A9F"/>
    <w:rsid w:val="00DB0B47"/>
    <w:rsid w:val="00DB1188"/>
    <w:rsid w:val="00DB14CF"/>
    <w:rsid w:val="00DB19EE"/>
    <w:rsid w:val="00DB314E"/>
    <w:rsid w:val="00DB377D"/>
    <w:rsid w:val="00DB3E54"/>
    <w:rsid w:val="00DB4110"/>
    <w:rsid w:val="00DB453E"/>
    <w:rsid w:val="00DB4771"/>
    <w:rsid w:val="00DB560A"/>
    <w:rsid w:val="00DB5CEF"/>
    <w:rsid w:val="00DB5E33"/>
    <w:rsid w:val="00DB66C5"/>
    <w:rsid w:val="00DB6D2B"/>
    <w:rsid w:val="00DB6DBD"/>
    <w:rsid w:val="00DB741C"/>
    <w:rsid w:val="00DB7F0A"/>
    <w:rsid w:val="00DC000D"/>
    <w:rsid w:val="00DC0408"/>
    <w:rsid w:val="00DC18D1"/>
    <w:rsid w:val="00DC1F58"/>
    <w:rsid w:val="00DC2785"/>
    <w:rsid w:val="00DC2D36"/>
    <w:rsid w:val="00DC35DC"/>
    <w:rsid w:val="00DC37E8"/>
    <w:rsid w:val="00DC410E"/>
    <w:rsid w:val="00DC42C1"/>
    <w:rsid w:val="00DC499F"/>
    <w:rsid w:val="00DC4E04"/>
    <w:rsid w:val="00DC5299"/>
    <w:rsid w:val="00DC53EF"/>
    <w:rsid w:val="00DC5FCB"/>
    <w:rsid w:val="00DC657E"/>
    <w:rsid w:val="00DC6D45"/>
    <w:rsid w:val="00DC7003"/>
    <w:rsid w:val="00DC7B6A"/>
    <w:rsid w:val="00DC7C4B"/>
    <w:rsid w:val="00DC7DC3"/>
    <w:rsid w:val="00DD0268"/>
    <w:rsid w:val="00DD0429"/>
    <w:rsid w:val="00DD0AE2"/>
    <w:rsid w:val="00DD1749"/>
    <w:rsid w:val="00DD1FEA"/>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439"/>
    <w:rsid w:val="00DE0B33"/>
    <w:rsid w:val="00DE0F8B"/>
    <w:rsid w:val="00DE116F"/>
    <w:rsid w:val="00DE13A9"/>
    <w:rsid w:val="00DE24E6"/>
    <w:rsid w:val="00DE2848"/>
    <w:rsid w:val="00DE2CF3"/>
    <w:rsid w:val="00DE3211"/>
    <w:rsid w:val="00DE3FB7"/>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2BD"/>
    <w:rsid w:val="00DF06C8"/>
    <w:rsid w:val="00DF0B6E"/>
    <w:rsid w:val="00DF0E7D"/>
    <w:rsid w:val="00DF11D4"/>
    <w:rsid w:val="00DF15E0"/>
    <w:rsid w:val="00DF207F"/>
    <w:rsid w:val="00DF2211"/>
    <w:rsid w:val="00DF2795"/>
    <w:rsid w:val="00DF323C"/>
    <w:rsid w:val="00DF37A0"/>
    <w:rsid w:val="00DF40A4"/>
    <w:rsid w:val="00DF4E01"/>
    <w:rsid w:val="00DF5085"/>
    <w:rsid w:val="00DF5B3C"/>
    <w:rsid w:val="00DF5C95"/>
    <w:rsid w:val="00DF5DE2"/>
    <w:rsid w:val="00DF62E1"/>
    <w:rsid w:val="00DF6BD5"/>
    <w:rsid w:val="00DF74BE"/>
    <w:rsid w:val="00E00A71"/>
    <w:rsid w:val="00E00B44"/>
    <w:rsid w:val="00E00D01"/>
    <w:rsid w:val="00E012EF"/>
    <w:rsid w:val="00E0166E"/>
    <w:rsid w:val="00E0196E"/>
    <w:rsid w:val="00E01C9A"/>
    <w:rsid w:val="00E0236B"/>
    <w:rsid w:val="00E0251B"/>
    <w:rsid w:val="00E02E71"/>
    <w:rsid w:val="00E0328E"/>
    <w:rsid w:val="00E0377A"/>
    <w:rsid w:val="00E03813"/>
    <w:rsid w:val="00E04F6C"/>
    <w:rsid w:val="00E058A0"/>
    <w:rsid w:val="00E05C75"/>
    <w:rsid w:val="00E05CD2"/>
    <w:rsid w:val="00E061F8"/>
    <w:rsid w:val="00E062B9"/>
    <w:rsid w:val="00E0677A"/>
    <w:rsid w:val="00E06E16"/>
    <w:rsid w:val="00E101D2"/>
    <w:rsid w:val="00E110E7"/>
    <w:rsid w:val="00E11228"/>
    <w:rsid w:val="00E11AB5"/>
    <w:rsid w:val="00E11B20"/>
    <w:rsid w:val="00E1217F"/>
    <w:rsid w:val="00E12327"/>
    <w:rsid w:val="00E125E0"/>
    <w:rsid w:val="00E12875"/>
    <w:rsid w:val="00E15AAD"/>
    <w:rsid w:val="00E16570"/>
    <w:rsid w:val="00E1691A"/>
    <w:rsid w:val="00E17FA2"/>
    <w:rsid w:val="00E20064"/>
    <w:rsid w:val="00E2090F"/>
    <w:rsid w:val="00E217BF"/>
    <w:rsid w:val="00E21AC7"/>
    <w:rsid w:val="00E22169"/>
    <w:rsid w:val="00E22330"/>
    <w:rsid w:val="00E226D9"/>
    <w:rsid w:val="00E2378F"/>
    <w:rsid w:val="00E241EE"/>
    <w:rsid w:val="00E245EE"/>
    <w:rsid w:val="00E25CCF"/>
    <w:rsid w:val="00E26167"/>
    <w:rsid w:val="00E262F2"/>
    <w:rsid w:val="00E27103"/>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6C2C"/>
    <w:rsid w:val="00E36EF9"/>
    <w:rsid w:val="00E3723A"/>
    <w:rsid w:val="00E374D4"/>
    <w:rsid w:val="00E37860"/>
    <w:rsid w:val="00E37FF4"/>
    <w:rsid w:val="00E40099"/>
    <w:rsid w:val="00E40473"/>
    <w:rsid w:val="00E40BA9"/>
    <w:rsid w:val="00E41073"/>
    <w:rsid w:val="00E41712"/>
    <w:rsid w:val="00E41735"/>
    <w:rsid w:val="00E422E4"/>
    <w:rsid w:val="00E4262C"/>
    <w:rsid w:val="00E43457"/>
    <w:rsid w:val="00E44106"/>
    <w:rsid w:val="00E44493"/>
    <w:rsid w:val="00E4462B"/>
    <w:rsid w:val="00E446F1"/>
    <w:rsid w:val="00E44F96"/>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44"/>
    <w:rsid w:val="00E50D8C"/>
    <w:rsid w:val="00E51BD8"/>
    <w:rsid w:val="00E51E1A"/>
    <w:rsid w:val="00E521CD"/>
    <w:rsid w:val="00E53469"/>
    <w:rsid w:val="00E53B70"/>
    <w:rsid w:val="00E53B75"/>
    <w:rsid w:val="00E53F7D"/>
    <w:rsid w:val="00E5434B"/>
    <w:rsid w:val="00E54934"/>
    <w:rsid w:val="00E54950"/>
    <w:rsid w:val="00E54A45"/>
    <w:rsid w:val="00E54E3B"/>
    <w:rsid w:val="00E551D0"/>
    <w:rsid w:val="00E555AE"/>
    <w:rsid w:val="00E559F0"/>
    <w:rsid w:val="00E55A70"/>
    <w:rsid w:val="00E55F21"/>
    <w:rsid w:val="00E567A4"/>
    <w:rsid w:val="00E56938"/>
    <w:rsid w:val="00E57565"/>
    <w:rsid w:val="00E577A5"/>
    <w:rsid w:val="00E6018F"/>
    <w:rsid w:val="00E6043F"/>
    <w:rsid w:val="00E60851"/>
    <w:rsid w:val="00E60E73"/>
    <w:rsid w:val="00E6180E"/>
    <w:rsid w:val="00E621A6"/>
    <w:rsid w:val="00E628A1"/>
    <w:rsid w:val="00E62C11"/>
    <w:rsid w:val="00E63838"/>
    <w:rsid w:val="00E63C1B"/>
    <w:rsid w:val="00E642D8"/>
    <w:rsid w:val="00E64429"/>
    <w:rsid w:val="00E64434"/>
    <w:rsid w:val="00E6470C"/>
    <w:rsid w:val="00E651E2"/>
    <w:rsid w:val="00E653F5"/>
    <w:rsid w:val="00E659A6"/>
    <w:rsid w:val="00E66993"/>
    <w:rsid w:val="00E67628"/>
    <w:rsid w:val="00E67B52"/>
    <w:rsid w:val="00E67C51"/>
    <w:rsid w:val="00E70033"/>
    <w:rsid w:val="00E709C3"/>
    <w:rsid w:val="00E70C67"/>
    <w:rsid w:val="00E7108E"/>
    <w:rsid w:val="00E714EC"/>
    <w:rsid w:val="00E72EFC"/>
    <w:rsid w:val="00E73586"/>
    <w:rsid w:val="00E7380B"/>
    <w:rsid w:val="00E7390F"/>
    <w:rsid w:val="00E74410"/>
    <w:rsid w:val="00E74842"/>
    <w:rsid w:val="00E7547F"/>
    <w:rsid w:val="00E758EC"/>
    <w:rsid w:val="00E7631F"/>
    <w:rsid w:val="00E76548"/>
    <w:rsid w:val="00E76553"/>
    <w:rsid w:val="00E77484"/>
    <w:rsid w:val="00E776BC"/>
    <w:rsid w:val="00E77DAF"/>
    <w:rsid w:val="00E80BDB"/>
    <w:rsid w:val="00E80C44"/>
    <w:rsid w:val="00E80F64"/>
    <w:rsid w:val="00E8150D"/>
    <w:rsid w:val="00E81584"/>
    <w:rsid w:val="00E81917"/>
    <w:rsid w:val="00E8234C"/>
    <w:rsid w:val="00E8236B"/>
    <w:rsid w:val="00E824D5"/>
    <w:rsid w:val="00E8252F"/>
    <w:rsid w:val="00E8256D"/>
    <w:rsid w:val="00E8269C"/>
    <w:rsid w:val="00E82C8F"/>
    <w:rsid w:val="00E82EFF"/>
    <w:rsid w:val="00E830BD"/>
    <w:rsid w:val="00E835E6"/>
    <w:rsid w:val="00E837CD"/>
    <w:rsid w:val="00E83AA9"/>
    <w:rsid w:val="00E84037"/>
    <w:rsid w:val="00E8497E"/>
    <w:rsid w:val="00E84ACA"/>
    <w:rsid w:val="00E84DC3"/>
    <w:rsid w:val="00E84E01"/>
    <w:rsid w:val="00E85222"/>
    <w:rsid w:val="00E85928"/>
    <w:rsid w:val="00E85BB5"/>
    <w:rsid w:val="00E86034"/>
    <w:rsid w:val="00E862DE"/>
    <w:rsid w:val="00E86C2C"/>
    <w:rsid w:val="00E873CC"/>
    <w:rsid w:val="00E87822"/>
    <w:rsid w:val="00E87C9C"/>
    <w:rsid w:val="00E90395"/>
    <w:rsid w:val="00E90E49"/>
    <w:rsid w:val="00E911BC"/>
    <w:rsid w:val="00E917F9"/>
    <w:rsid w:val="00E91B88"/>
    <w:rsid w:val="00E928E8"/>
    <w:rsid w:val="00E9291C"/>
    <w:rsid w:val="00E92F62"/>
    <w:rsid w:val="00E93DA5"/>
    <w:rsid w:val="00E93FFE"/>
    <w:rsid w:val="00E9412B"/>
    <w:rsid w:val="00E94B57"/>
    <w:rsid w:val="00E94F8A"/>
    <w:rsid w:val="00E951D6"/>
    <w:rsid w:val="00E953E4"/>
    <w:rsid w:val="00E954A3"/>
    <w:rsid w:val="00E95654"/>
    <w:rsid w:val="00E96ABC"/>
    <w:rsid w:val="00E97097"/>
    <w:rsid w:val="00E97E40"/>
    <w:rsid w:val="00E97FFA"/>
    <w:rsid w:val="00EA1330"/>
    <w:rsid w:val="00EA15F4"/>
    <w:rsid w:val="00EA1ACC"/>
    <w:rsid w:val="00EA1C44"/>
    <w:rsid w:val="00EA2104"/>
    <w:rsid w:val="00EA2A00"/>
    <w:rsid w:val="00EA3512"/>
    <w:rsid w:val="00EA4A91"/>
    <w:rsid w:val="00EA4CF6"/>
    <w:rsid w:val="00EA4E77"/>
    <w:rsid w:val="00EA55F9"/>
    <w:rsid w:val="00EA5C6C"/>
    <w:rsid w:val="00EA5CEB"/>
    <w:rsid w:val="00EA63C3"/>
    <w:rsid w:val="00EA6DC3"/>
    <w:rsid w:val="00EA6DC9"/>
    <w:rsid w:val="00EA70D7"/>
    <w:rsid w:val="00EA70DC"/>
    <w:rsid w:val="00EA78D4"/>
    <w:rsid w:val="00EA7A19"/>
    <w:rsid w:val="00EA7A41"/>
    <w:rsid w:val="00EA7E1C"/>
    <w:rsid w:val="00EB077B"/>
    <w:rsid w:val="00EB0EBF"/>
    <w:rsid w:val="00EB1A19"/>
    <w:rsid w:val="00EB1E53"/>
    <w:rsid w:val="00EB2624"/>
    <w:rsid w:val="00EB2960"/>
    <w:rsid w:val="00EB347C"/>
    <w:rsid w:val="00EB3F72"/>
    <w:rsid w:val="00EB4A31"/>
    <w:rsid w:val="00EB4BB5"/>
    <w:rsid w:val="00EB4EA2"/>
    <w:rsid w:val="00EB5DC6"/>
    <w:rsid w:val="00EB5DF7"/>
    <w:rsid w:val="00EB64C3"/>
    <w:rsid w:val="00EB66DB"/>
    <w:rsid w:val="00EB6FDB"/>
    <w:rsid w:val="00EB7570"/>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53"/>
    <w:rsid w:val="00EC3E2B"/>
    <w:rsid w:val="00EC3F4E"/>
    <w:rsid w:val="00EC4207"/>
    <w:rsid w:val="00EC4330"/>
    <w:rsid w:val="00EC468B"/>
    <w:rsid w:val="00EC50A0"/>
    <w:rsid w:val="00EC5653"/>
    <w:rsid w:val="00EC6CA4"/>
    <w:rsid w:val="00EC71CE"/>
    <w:rsid w:val="00EC7A3C"/>
    <w:rsid w:val="00EC7A60"/>
    <w:rsid w:val="00ED02B8"/>
    <w:rsid w:val="00ED0DF5"/>
    <w:rsid w:val="00ED0E65"/>
    <w:rsid w:val="00ED0FA8"/>
    <w:rsid w:val="00ED1006"/>
    <w:rsid w:val="00ED11DD"/>
    <w:rsid w:val="00ED1223"/>
    <w:rsid w:val="00ED1D44"/>
    <w:rsid w:val="00ED2210"/>
    <w:rsid w:val="00ED2769"/>
    <w:rsid w:val="00ED29EA"/>
    <w:rsid w:val="00ED305D"/>
    <w:rsid w:val="00ED314F"/>
    <w:rsid w:val="00ED31F8"/>
    <w:rsid w:val="00ED3915"/>
    <w:rsid w:val="00ED43F6"/>
    <w:rsid w:val="00ED5329"/>
    <w:rsid w:val="00ED565A"/>
    <w:rsid w:val="00ED5A6E"/>
    <w:rsid w:val="00ED5EC8"/>
    <w:rsid w:val="00ED5F71"/>
    <w:rsid w:val="00ED5FEE"/>
    <w:rsid w:val="00ED60D7"/>
    <w:rsid w:val="00ED6579"/>
    <w:rsid w:val="00ED6E7E"/>
    <w:rsid w:val="00ED7C83"/>
    <w:rsid w:val="00ED7D47"/>
    <w:rsid w:val="00ED7E04"/>
    <w:rsid w:val="00ED7EDC"/>
    <w:rsid w:val="00EE021B"/>
    <w:rsid w:val="00EE0D0A"/>
    <w:rsid w:val="00EE11F0"/>
    <w:rsid w:val="00EE259D"/>
    <w:rsid w:val="00EE280C"/>
    <w:rsid w:val="00EE2E29"/>
    <w:rsid w:val="00EE3262"/>
    <w:rsid w:val="00EE32FA"/>
    <w:rsid w:val="00EE33FC"/>
    <w:rsid w:val="00EE34D3"/>
    <w:rsid w:val="00EE3A85"/>
    <w:rsid w:val="00EE4339"/>
    <w:rsid w:val="00EE457C"/>
    <w:rsid w:val="00EE592A"/>
    <w:rsid w:val="00EE6737"/>
    <w:rsid w:val="00EE6A4F"/>
    <w:rsid w:val="00EE728D"/>
    <w:rsid w:val="00EE79A6"/>
    <w:rsid w:val="00EE7B21"/>
    <w:rsid w:val="00EE7B91"/>
    <w:rsid w:val="00EE7BB0"/>
    <w:rsid w:val="00EE7D53"/>
    <w:rsid w:val="00EE7ED2"/>
    <w:rsid w:val="00EF04AE"/>
    <w:rsid w:val="00EF0811"/>
    <w:rsid w:val="00EF09BF"/>
    <w:rsid w:val="00EF0BF2"/>
    <w:rsid w:val="00EF0BFD"/>
    <w:rsid w:val="00EF0C83"/>
    <w:rsid w:val="00EF108D"/>
    <w:rsid w:val="00EF15BC"/>
    <w:rsid w:val="00EF18FE"/>
    <w:rsid w:val="00EF1AF6"/>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0D33"/>
    <w:rsid w:val="00F01159"/>
    <w:rsid w:val="00F01189"/>
    <w:rsid w:val="00F01E94"/>
    <w:rsid w:val="00F01EC0"/>
    <w:rsid w:val="00F02504"/>
    <w:rsid w:val="00F02EA1"/>
    <w:rsid w:val="00F030D4"/>
    <w:rsid w:val="00F03533"/>
    <w:rsid w:val="00F0373D"/>
    <w:rsid w:val="00F0399D"/>
    <w:rsid w:val="00F04087"/>
    <w:rsid w:val="00F04B02"/>
    <w:rsid w:val="00F04D6B"/>
    <w:rsid w:val="00F0528D"/>
    <w:rsid w:val="00F067E3"/>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7D2"/>
    <w:rsid w:val="00F14E55"/>
    <w:rsid w:val="00F15159"/>
    <w:rsid w:val="00F1562F"/>
    <w:rsid w:val="00F15FA5"/>
    <w:rsid w:val="00F16588"/>
    <w:rsid w:val="00F16C98"/>
    <w:rsid w:val="00F16CCD"/>
    <w:rsid w:val="00F16E7F"/>
    <w:rsid w:val="00F17554"/>
    <w:rsid w:val="00F1768D"/>
    <w:rsid w:val="00F178D3"/>
    <w:rsid w:val="00F17D98"/>
    <w:rsid w:val="00F17F5E"/>
    <w:rsid w:val="00F209B7"/>
    <w:rsid w:val="00F20A20"/>
    <w:rsid w:val="00F20A21"/>
    <w:rsid w:val="00F21237"/>
    <w:rsid w:val="00F2168B"/>
    <w:rsid w:val="00F21742"/>
    <w:rsid w:val="00F2177A"/>
    <w:rsid w:val="00F21F34"/>
    <w:rsid w:val="00F21FC3"/>
    <w:rsid w:val="00F22817"/>
    <w:rsid w:val="00F23336"/>
    <w:rsid w:val="00F2376F"/>
    <w:rsid w:val="00F238CA"/>
    <w:rsid w:val="00F243D8"/>
    <w:rsid w:val="00F249AC"/>
    <w:rsid w:val="00F24C55"/>
    <w:rsid w:val="00F24EE6"/>
    <w:rsid w:val="00F2502B"/>
    <w:rsid w:val="00F260A9"/>
    <w:rsid w:val="00F260BA"/>
    <w:rsid w:val="00F274D1"/>
    <w:rsid w:val="00F27843"/>
    <w:rsid w:val="00F27F0E"/>
    <w:rsid w:val="00F27FE2"/>
    <w:rsid w:val="00F30828"/>
    <w:rsid w:val="00F3086B"/>
    <w:rsid w:val="00F30EB0"/>
    <w:rsid w:val="00F313D6"/>
    <w:rsid w:val="00F3206F"/>
    <w:rsid w:val="00F3232C"/>
    <w:rsid w:val="00F333B7"/>
    <w:rsid w:val="00F3396A"/>
    <w:rsid w:val="00F33D16"/>
    <w:rsid w:val="00F33FF8"/>
    <w:rsid w:val="00F340F0"/>
    <w:rsid w:val="00F34CF2"/>
    <w:rsid w:val="00F353CC"/>
    <w:rsid w:val="00F35DDA"/>
    <w:rsid w:val="00F36FA6"/>
    <w:rsid w:val="00F36FE6"/>
    <w:rsid w:val="00F4009B"/>
    <w:rsid w:val="00F400E3"/>
    <w:rsid w:val="00F402DE"/>
    <w:rsid w:val="00F40506"/>
    <w:rsid w:val="00F40895"/>
    <w:rsid w:val="00F40977"/>
    <w:rsid w:val="00F40EDF"/>
    <w:rsid w:val="00F40F0C"/>
    <w:rsid w:val="00F4162B"/>
    <w:rsid w:val="00F41A23"/>
    <w:rsid w:val="00F41C28"/>
    <w:rsid w:val="00F41E1B"/>
    <w:rsid w:val="00F41E92"/>
    <w:rsid w:val="00F41F48"/>
    <w:rsid w:val="00F421AE"/>
    <w:rsid w:val="00F4226C"/>
    <w:rsid w:val="00F436AB"/>
    <w:rsid w:val="00F43C36"/>
    <w:rsid w:val="00F43E32"/>
    <w:rsid w:val="00F44799"/>
    <w:rsid w:val="00F44CC0"/>
    <w:rsid w:val="00F45173"/>
    <w:rsid w:val="00F4578F"/>
    <w:rsid w:val="00F468E9"/>
    <w:rsid w:val="00F46EF1"/>
    <w:rsid w:val="00F4766C"/>
    <w:rsid w:val="00F47695"/>
    <w:rsid w:val="00F47F68"/>
    <w:rsid w:val="00F50113"/>
    <w:rsid w:val="00F5060E"/>
    <w:rsid w:val="00F507D1"/>
    <w:rsid w:val="00F50C74"/>
    <w:rsid w:val="00F511C3"/>
    <w:rsid w:val="00F51253"/>
    <w:rsid w:val="00F514A8"/>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B37"/>
    <w:rsid w:val="00F60DEA"/>
    <w:rsid w:val="00F617C6"/>
    <w:rsid w:val="00F61BEA"/>
    <w:rsid w:val="00F621A5"/>
    <w:rsid w:val="00F623A4"/>
    <w:rsid w:val="00F62954"/>
    <w:rsid w:val="00F6302A"/>
    <w:rsid w:val="00F63335"/>
    <w:rsid w:val="00F63512"/>
    <w:rsid w:val="00F63950"/>
    <w:rsid w:val="00F64133"/>
    <w:rsid w:val="00F643F2"/>
    <w:rsid w:val="00F6456F"/>
    <w:rsid w:val="00F64707"/>
    <w:rsid w:val="00F64C2B"/>
    <w:rsid w:val="00F6518D"/>
    <w:rsid w:val="00F651BE"/>
    <w:rsid w:val="00F65531"/>
    <w:rsid w:val="00F6574D"/>
    <w:rsid w:val="00F658A8"/>
    <w:rsid w:val="00F667A5"/>
    <w:rsid w:val="00F66875"/>
    <w:rsid w:val="00F66B53"/>
    <w:rsid w:val="00F66F3A"/>
    <w:rsid w:val="00F67719"/>
    <w:rsid w:val="00F67A61"/>
    <w:rsid w:val="00F67ACD"/>
    <w:rsid w:val="00F67AFF"/>
    <w:rsid w:val="00F67D74"/>
    <w:rsid w:val="00F67F53"/>
    <w:rsid w:val="00F703BE"/>
    <w:rsid w:val="00F70870"/>
    <w:rsid w:val="00F70A85"/>
    <w:rsid w:val="00F71116"/>
    <w:rsid w:val="00F71F69"/>
    <w:rsid w:val="00F72128"/>
    <w:rsid w:val="00F724D7"/>
    <w:rsid w:val="00F72A4C"/>
    <w:rsid w:val="00F72B72"/>
    <w:rsid w:val="00F73610"/>
    <w:rsid w:val="00F738F6"/>
    <w:rsid w:val="00F73D37"/>
    <w:rsid w:val="00F740B5"/>
    <w:rsid w:val="00F740CD"/>
    <w:rsid w:val="00F745AD"/>
    <w:rsid w:val="00F74A0C"/>
    <w:rsid w:val="00F74AD7"/>
    <w:rsid w:val="00F74BB9"/>
    <w:rsid w:val="00F74DBB"/>
    <w:rsid w:val="00F74FE0"/>
    <w:rsid w:val="00F75582"/>
    <w:rsid w:val="00F756AE"/>
    <w:rsid w:val="00F757B9"/>
    <w:rsid w:val="00F75AAC"/>
    <w:rsid w:val="00F76090"/>
    <w:rsid w:val="00F764D4"/>
    <w:rsid w:val="00F76715"/>
    <w:rsid w:val="00F76EFA"/>
    <w:rsid w:val="00F77A23"/>
    <w:rsid w:val="00F77BD8"/>
    <w:rsid w:val="00F8045C"/>
    <w:rsid w:val="00F804BE"/>
    <w:rsid w:val="00F80C20"/>
    <w:rsid w:val="00F80DC9"/>
    <w:rsid w:val="00F80F4C"/>
    <w:rsid w:val="00F817C8"/>
    <w:rsid w:val="00F817CE"/>
    <w:rsid w:val="00F8192E"/>
    <w:rsid w:val="00F8216E"/>
    <w:rsid w:val="00F8223B"/>
    <w:rsid w:val="00F822D2"/>
    <w:rsid w:val="00F82683"/>
    <w:rsid w:val="00F837D9"/>
    <w:rsid w:val="00F8449E"/>
    <w:rsid w:val="00F8456C"/>
    <w:rsid w:val="00F84798"/>
    <w:rsid w:val="00F84FA4"/>
    <w:rsid w:val="00F853DF"/>
    <w:rsid w:val="00F856A7"/>
    <w:rsid w:val="00F8572F"/>
    <w:rsid w:val="00F859D8"/>
    <w:rsid w:val="00F863AF"/>
    <w:rsid w:val="00F8678E"/>
    <w:rsid w:val="00F868F5"/>
    <w:rsid w:val="00F86BC2"/>
    <w:rsid w:val="00F87877"/>
    <w:rsid w:val="00F87C27"/>
    <w:rsid w:val="00F901AD"/>
    <w:rsid w:val="00F904AD"/>
    <w:rsid w:val="00F9056A"/>
    <w:rsid w:val="00F9064B"/>
    <w:rsid w:val="00F909D2"/>
    <w:rsid w:val="00F90B15"/>
    <w:rsid w:val="00F90F8D"/>
    <w:rsid w:val="00F91982"/>
    <w:rsid w:val="00F91C89"/>
    <w:rsid w:val="00F92047"/>
    <w:rsid w:val="00F92782"/>
    <w:rsid w:val="00F92F31"/>
    <w:rsid w:val="00F93AA9"/>
    <w:rsid w:val="00F93BE2"/>
    <w:rsid w:val="00F93C16"/>
    <w:rsid w:val="00F940BD"/>
    <w:rsid w:val="00F9444B"/>
    <w:rsid w:val="00F949E0"/>
    <w:rsid w:val="00F94E18"/>
    <w:rsid w:val="00F94F64"/>
    <w:rsid w:val="00F9542D"/>
    <w:rsid w:val="00F95613"/>
    <w:rsid w:val="00F95802"/>
    <w:rsid w:val="00F95FA7"/>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D46"/>
    <w:rsid w:val="00FA4186"/>
    <w:rsid w:val="00FA4524"/>
    <w:rsid w:val="00FA4CAA"/>
    <w:rsid w:val="00FA52D7"/>
    <w:rsid w:val="00FA62CF"/>
    <w:rsid w:val="00FA66A8"/>
    <w:rsid w:val="00FA6A75"/>
    <w:rsid w:val="00FA6CE1"/>
    <w:rsid w:val="00FA7867"/>
    <w:rsid w:val="00FA7D3B"/>
    <w:rsid w:val="00FB019F"/>
    <w:rsid w:val="00FB10AA"/>
    <w:rsid w:val="00FB1740"/>
    <w:rsid w:val="00FB1BBD"/>
    <w:rsid w:val="00FB232E"/>
    <w:rsid w:val="00FB25A4"/>
    <w:rsid w:val="00FB302A"/>
    <w:rsid w:val="00FB3199"/>
    <w:rsid w:val="00FB4036"/>
    <w:rsid w:val="00FB406A"/>
    <w:rsid w:val="00FB40EF"/>
    <w:rsid w:val="00FB434D"/>
    <w:rsid w:val="00FB47C1"/>
    <w:rsid w:val="00FB4A6C"/>
    <w:rsid w:val="00FB4C80"/>
    <w:rsid w:val="00FB5320"/>
    <w:rsid w:val="00FB673B"/>
    <w:rsid w:val="00FB6A6A"/>
    <w:rsid w:val="00FB75A5"/>
    <w:rsid w:val="00FC011C"/>
    <w:rsid w:val="00FC0981"/>
    <w:rsid w:val="00FC31AE"/>
    <w:rsid w:val="00FC35BF"/>
    <w:rsid w:val="00FC415D"/>
    <w:rsid w:val="00FC43C3"/>
    <w:rsid w:val="00FC4C31"/>
    <w:rsid w:val="00FC5CFE"/>
    <w:rsid w:val="00FC66FF"/>
    <w:rsid w:val="00FC6B40"/>
    <w:rsid w:val="00FC6CDE"/>
    <w:rsid w:val="00FC71B4"/>
    <w:rsid w:val="00FC7218"/>
    <w:rsid w:val="00FC7429"/>
    <w:rsid w:val="00FC7893"/>
    <w:rsid w:val="00FC7CA2"/>
    <w:rsid w:val="00FC7CCC"/>
    <w:rsid w:val="00FD019C"/>
    <w:rsid w:val="00FD076F"/>
    <w:rsid w:val="00FD07F6"/>
    <w:rsid w:val="00FD10BD"/>
    <w:rsid w:val="00FD1D4F"/>
    <w:rsid w:val="00FD1EC8"/>
    <w:rsid w:val="00FD2494"/>
    <w:rsid w:val="00FD2D08"/>
    <w:rsid w:val="00FD2D9E"/>
    <w:rsid w:val="00FD45CC"/>
    <w:rsid w:val="00FD47ED"/>
    <w:rsid w:val="00FD52A9"/>
    <w:rsid w:val="00FD5805"/>
    <w:rsid w:val="00FD5AB5"/>
    <w:rsid w:val="00FD6026"/>
    <w:rsid w:val="00FD69C4"/>
    <w:rsid w:val="00FD6D6D"/>
    <w:rsid w:val="00FD7050"/>
    <w:rsid w:val="00FD732A"/>
    <w:rsid w:val="00FD734A"/>
    <w:rsid w:val="00FD74DB"/>
    <w:rsid w:val="00FD7660"/>
    <w:rsid w:val="00FE054C"/>
    <w:rsid w:val="00FE0655"/>
    <w:rsid w:val="00FE0A9B"/>
    <w:rsid w:val="00FE0B24"/>
    <w:rsid w:val="00FE0E2B"/>
    <w:rsid w:val="00FE1A8F"/>
    <w:rsid w:val="00FE1C54"/>
    <w:rsid w:val="00FE1DB6"/>
    <w:rsid w:val="00FE1E1B"/>
    <w:rsid w:val="00FE202A"/>
    <w:rsid w:val="00FE226D"/>
    <w:rsid w:val="00FE2365"/>
    <w:rsid w:val="00FE2531"/>
    <w:rsid w:val="00FE26CA"/>
    <w:rsid w:val="00FE2999"/>
    <w:rsid w:val="00FE353C"/>
    <w:rsid w:val="00FE37D7"/>
    <w:rsid w:val="00FE3AD5"/>
    <w:rsid w:val="00FE3D49"/>
    <w:rsid w:val="00FE4326"/>
    <w:rsid w:val="00FE49ED"/>
    <w:rsid w:val="00FE4C7B"/>
    <w:rsid w:val="00FE4F8E"/>
    <w:rsid w:val="00FE5967"/>
    <w:rsid w:val="00FE5EE6"/>
    <w:rsid w:val="00FE6637"/>
    <w:rsid w:val="00FE6780"/>
    <w:rsid w:val="00FE67D8"/>
    <w:rsid w:val="00FE7336"/>
    <w:rsid w:val="00FE787C"/>
    <w:rsid w:val="00FE7A36"/>
    <w:rsid w:val="00FE7FD8"/>
    <w:rsid w:val="00FF0D3D"/>
    <w:rsid w:val="00FF0E60"/>
    <w:rsid w:val="00FF1199"/>
    <w:rsid w:val="00FF2207"/>
    <w:rsid w:val="00FF27FB"/>
    <w:rsid w:val="00FF291C"/>
    <w:rsid w:val="00FF3004"/>
    <w:rsid w:val="00FF38A3"/>
    <w:rsid w:val="00FF3C8F"/>
    <w:rsid w:val="00FF3E64"/>
    <w:rsid w:val="00FF4197"/>
    <w:rsid w:val="00FF45A5"/>
    <w:rsid w:val="00FF460F"/>
    <w:rsid w:val="00FF497F"/>
    <w:rsid w:val="00FF4B8D"/>
    <w:rsid w:val="00FF5214"/>
    <w:rsid w:val="00FF5C91"/>
    <w:rsid w:val="00FF67CD"/>
    <w:rsid w:val="00FF6F71"/>
    <w:rsid w:val="00FF6F9D"/>
    <w:rsid w:val="00FF7596"/>
    <w:rsid w:val="0FE342B0"/>
    <w:rsid w:val="1BA0E32E"/>
    <w:rsid w:val="1C4343A0"/>
    <w:rsid w:val="268D5977"/>
    <w:rsid w:val="2C10C58E"/>
    <w:rsid w:val="522131D8"/>
    <w:rsid w:val="5DBBA4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08DBED7A-4065-48C8-B6FC-5DCF20460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hAnsi="Arial"/>
      <w:spacing w:val="2"/>
      <w:lang w:val="en-US" w:eastAsia="en-US"/>
    </w:rPr>
  </w:style>
  <w:style w:type="table" w:customStyle="1" w:styleId="TableGrid4">
    <w:name w:val="Table Grid4"/>
    <w:basedOn w:val="TableNormal"/>
    <w:next w:val="TableGrid"/>
    <w:uiPriority w:val="39"/>
    <w:rsid w:val="00CD64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50D44"/>
    <w:rPr>
      <w:color w:val="2B579A"/>
      <w:shd w:val="clear" w:color="auto" w:fill="E1DFDD"/>
    </w:rPr>
  </w:style>
  <w:style w:type="paragraph" w:styleId="Revision">
    <w:name w:val="Revision"/>
    <w:hidden/>
    <w:uiPriority w:val="99"/>
    <w:semiHidden/>
    <w:rsid w:val="00E50D4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6475502">
      <w:bodyDiv w:val="1"/>
      <w:marLeft w:val="0"/>
      <w:marRight w:val="0"/>
      <w:marTop w:val="0"/>
      <w:marBottom w:val="0"/>
      <w:divBdr>
        <w:top w:val="none" w:sz="0" w:space="0" w:color="auto"/>
        <w:left w:val="none" w:sz="0" w:space="0" w:color="auto"/>
        <w:bottom w:val="none" w:sz="0" w:space="0" w:color="auto"/>
        <w:right w:val="none" w:sz="0" w:space="0" w:color="auto"/>
      </w:divBdr>
    </w:div>
    <w:div w:id="828012833">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4143796">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5822399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4-e/Docs/R1-210169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4-e/Docs/R1-21015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5NUHHDQN7SK2-1476151046-431146</_dlc_DocId>
    <_dlc_DocIdUrl xmlns="f166a696-7b5b-4ccd-9f0c-ffde0cceec81">
      <Url>https://ericsson.sharepoint.com/sites/star/_layouts/15/DocIdRedir.aspx?ID=5NUHHDQN7SK2-1476151046-431146</Url>
      <Description>5NUHHDQN7SK2-1476151046-431146</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81C9B68-F8FE-42DD-9E37-2FC0D896CBD5}">
  <ds:schemaRefs>
    <ds:schemaRef ds:uri="http://schemas.openxmlformats.org/officeDocument/2006/bibliography"/>
  </ds:schemaRefs>
</ds:datastoreItem>
</file>

<file path=customXml/itemProps4.xml><?xml version="1.0" encoding="utf-8"?>
<ds:datastoreItem xmlns:ds="http://schemas.openxmlformats.org/officeDocument/2006/customXml" ds:itemID="{4EF49894-FD2D-42E6-9B1B-80FB65A26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D9D195-F848-4946-9072-68FEF6AFB844}">
  <ds:schemaRefs>
    <ds:schemaRef ds:uri="http://schemas.microsoft.com/sharepoint/events"/>
  </ds:schemaRefs>
</ds:datastoreItem>
</file>

<file path=customXml/itemProps6.xml><?xml version="1.0" encoding="utf-8"?>
<ds:datastoreItem xmlns:ds="http://schemas.openxmlformats.org/officeDocument/2006/customXml" ds:itemID="{B89BB904-6426-4169-ADE2-0BF523F4913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160</TotalTime>
  <Pages>9</Pages>
  <Words>4375</Words>
  <Characters>23190</Characters>
  <Application>Microsoft Office Word</Application>
  <DocSecurity>0</DocSecurity>
  <Lines>193</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TDoc</cp:keywords>
  <dc:description/>
  <cp:lastModifiedBy>Ericsson</cp:lastModifiedBy>
  <cp:revision>286</cp:revision>
  <cp:lastPrinted>2008-01-31T14:09:00Z</cp:lastPrinted>
  <dcterms:created xsi:type="dcterms:W3CDTF">2020-11-25T15:41:00Z</dcterms:created>
  <dcterms:modified xsi:type="dcterms:W3CDTF">2021-04-06T18:57:00Z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cdcd4274-df88-4efa-8347-8f083ea9b1e6</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axKeyword">
    <vt:lpwstr>212;#TDoc|af4b50c5-3c78-4293-b1bd-3e717d5b6882;#214;#3GPP|9a2d7407-05d0-42af-8d72-c0b9b807f3b0</vt:lpwstr>
  </property>
</Properties>
</file>